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43C65" w14:textId="77777777" w:rsidR="00C66A80" w:rsidRPr="00C21F8A" w:rsidRDefault="009849FA" w:rsidP="009849FA">
      <w:pPr>
        <w:jc w:val="center"/>
        <w:rPr>
          <w:b/>
          <w:bCs/>
        </w:rPr>
      </w:pPr>
      <w:r w:rsidRPr="00C21F8A">
        <w:rPr>
          <w:b/>
          <w:bCs/>
        </w:rPr>
        <w:t>INFORME MENSUAL DE DIÁLOGO TERRITORIAL</w:t>
      </w:r>
    </w:p>
    <w:p w14:paraId="535A6578" w14:textId="2BB85F18" w:rsidR="009849FA" w:rsidRPr="00C21F8A" w:rsidRDefault="00C66A80" w:rsidP="009849FA">
      <w:pPr>
        <w:jc w:val="center"/>
        <w:rPr>
          <w:b/>
          <w:bCs/>
        </w:rPr>
      </w:pPr>
      <w:r w:rsidRPr="00C21F8A">
        <w:rPr>
          <w:b/>
          <w:bCs/>
        </w:rPr>
        <w:t>CULTURA DEL DIALOGO</w:t>
      </w:r>
      <w:r w:rsidR="00C40B67" w:rsidRPr="00C21F8A">
        <w:rPr>
          <w:b/>
          <w:bCs/>
        </w:rPr>
        <w:t xml:space="preserve">  </w:t>
      </w:r>
    </w:p>
    <w:p w14:paraId="6FDD7AE6" w14:textId="3CE0BF7B" w:rsidR="009849FA" w:rsidRPr="00C21F8A" w:rsidRDefault="00FB6455" w:rsidP="003E31B6">
      <w:pPr>
        <w:pStyle w:val="Prrafodelista"/>
        <w:numPr>
          <w:ilvl w:val="0"/>
          <w:numId w:val="2"/>
        </w:numPr>
        <w:shd w:val="clear" w:color="auto" w:fill="FAE2D5" w:themeFill="accent2" w:themeFillTint="33"/>
        <w:rPr>
          <w:b/>
          <w:bCs/>
        </w:rPr>
      </w:pPr>
      <w:r w:rsidRPr="00C21F8A">
        <w:rPr>
          <w:b/>
          <w:bCs/>
        </w:rPr>
        <w:t xml:space="preserve">TEMA 1. </w:t>
      </w:r>
      <w:proofErr w:type="gramStart"/>
      <w:r w:rsidR="003E31B6" w:rsidRPr="00C21F8A">
        <w:rPr>
          <w:b/>
          <w:bCs/>
        </w:rPr>
        <w:t xml:space="preserve">PMR </w:t>
      </w:r>
      <w:r w:rsidR="00B93CC7" w:rsidRPr="00C21F8A">
        <w:rPr>
          <w:b/>
          <w:bCs/>
        </w:rPr>
        <w:t xml:space="preserve"> -</w:t>
      </w:r>
      <w:proofErr w:type="gramEnd"/>
      <w:r w:rsidR="00B93CC7" w:rsidRPr="00C21F8A">
        <w:rPr>
          <w:b/>
          <w:bCs/>
        </w:rPr>
        <w:t xml:space="preserve"> Plan, meta, resultado- </w:t>
      </w:r>
    </w:p>
    <w:p w14:paraId="657EC3D8" w14:textId="67DEAEDB" w:rsidR="009849FA" w:rsidRPr="00C21F8A" w:rsidRDefault="00F8071D">
      <w:pPr>
        <w:rPr>
          <w:rFonts w:asciiTheme="majorHAnsi" w:hAnsiTheme="majorHAnsi"/>
        </w:rPr>
      </w:pPr>
      <w:r w:rsidRPr="00C21F8A">
        <w:rPr>
          <w:rFonts w:asciiTheme="majorHAnsi" w:hAnsiTheme="majorHAnsi"/>
        </w:rPr>
        <w:t>Escriba un b</w:t>
      </w:r>
      <w:r w:rsidR="00E83659" w:rsidRPr="00C21F8A">
        <w:rPr>
          <w:rFonts w:asciiTheme="majorHAnsi" w:hAnsiTheme="majorHAnsi"/>
        </w:rPr>
        <w:t>reve resumen de las acciones realizadas en el mes</w:t>
      </w:r>
      <w:r w:rsidR="00EA69F5" w:rsidRPr="00C21F8A">
        <w:rPr>
          <w:rFonts w:asciiTheme="majorHAnsi" w:hAnsiTheme="majorHAnsi"/>
        </w:rPr>
        <w:t xml:space="preserve"> (deje todo en color de fuente: Negro)</w:t>
      </w:r>
    </w:p>
    <w:p w14:paraId="64E6EE6F" w14:textId="77777777" w:rsidR="00EB57D1" w:rsidRPr="00C21F8A" w:rsidRDefault="00EB57D1">
      <w:pPr>
        <w:rPr>
          <w:rFonts w:asciiTheme="majorHAnsi" w:hAnsiTheme="majorHAnsi"/>
        </w:rPr>
      </w:pPr>
    </w:p>
    <w:p w14:paraId="503F0456" w14:textId="4B50EDFE" w:rsidR="00D33AFC" w:rsidRPr="00077333" w:rsidRDefault="00F67224" w:rsidP="009858D2">
      <w:pPr>
        <w:pStyle w:val="NormalWeb"/>
        <w:jc w:val="both"/>
        <w:rPr>
          <w:rFonts w:asciiTheme="majorHAnsi" w:hAnsiTheme="majorHAnsi"/>
          <w:lang w:val="es-CO"/>
        </w:rPr>
      </w:pPr>
      <w:r w:rsidRPr="00077333">
        <w:rPr>
          <w:rFonts w:asciiTheme="majorHAnsi" w:hAnsiTheme="majorHAnsi"/>
          <w:lang w:val="es-CO"/>
        </w:rPr>
        <w:t xml:space="preserve">Durante el periodo comprendido entre el 1 y el </w:t>
      </w:r>
      <w:r w:rsidR="00077333" w:rsidRPr="00077333">
        <w:rPr>
          <w:rFonts w:asciiTheme="majorHAnsi" w:hAnsiTheme="majorHAnsi"/>
          <w:lang w:val="es-CO"/>
        </w:rPr>
        <w:t>30</w:t>
      </w:r>
      <w:r w:rsidRPr="00077333">
        <w:rPr>
          <w:rFonts w:asciiTheme="majorHAnsi" w:hAnsiTheme="majorHAnsi"/>
          <w:lang w:val="es-CO"/>
        </w:rPr>
        <w:t xml:space="preserve"> de junio de 2025, el equipo territorial de la Estrategia Cultura del Diálogo de la Secretaría Distrital de Gobierno, adscrito a la Dirección de Convivencia y Diálogo Social (DCDS), desarrolló múltiples acciones pedagógicas e interinstitucionales orientadas al fortalecimiento de la convivencia ciudadana, el abordaje pacífico de los conflictos y la apropiación positiva del espacio público</w:t>
      </w:r>
      <w:r w:rsidR="00077333" w:rsidRPr="00077333">
        <w:rPr>
          <w:rFonts w:asciiTheme="majorHAnsi" w:hAnsiTheme="majorHAnsi"/>
          <w:lang w:val="es-CO"/>
        </w:rPr>
        <w:t xml:space="preserve">, destacándose las jornadas de sensibilización dentro de la campaña Zonas de Rumba Segura en Restrepo y Las Aguas, con impacto directo en más de 300 personas y la articulación de un pacto de acción colectiva con ASORUMBA para fortalecer la corresponsabilidad ciudadana en la vida nocturna. Se avanzó en el proceso de formación de agentes multiplicadores de cultura ciudadana con la realización de cuatro sesiones certificadas, fortaleciendo capacidades conceptuales y metodológicas del equipo, y creando el dispositivo pedagógico “A la salida nos vemos” como herramienta para la transformación de conflictos desde el enfoque cultural. Se implementaron acciones inspiradoras en instituciones educativas priorizadas como IED Nueva Delhi (atendiendo </w:t>
      </w:r>
      <w:proofErr w:type="spellStart"/>
      <w:r w:rsidR="00077333" w:rsidRPr="00077333">
        <w:rPr>
          <w:rFonts w:asciiTheme="majorHAnsi" w:hAnsiTheme="majorHAnsi"/>
          <w:lang w:val="es-CO"/>
        </w:rPr>
        <w:t>Gravity</w:t>
      </w:r>
      <w:proofErr w:type="spellEnd"/>
      <w:r w:rsidR="00077333" w:rsidRPr="00077333">
        <w:rPr>
          <w:rFonts w:asciiTheme="majorHAnsi" w:hAnsiTheme="majorHAnsi"/>
          <w:lang w:val="es-CO"/>
        </w:rPr>
        <w:t xml:space="preserve"> </w:t>
      </w:r>
      <w:proofErr w:type="spellStart"/>
      <w:r w:rsidR="00077333" w:rsidRPr="00077333">
        <w:rPr>
          <w:rFonts w:asciiTheme="majorHAnsi" w:hAnsiTheme="majorHAnsi"/>
          <w:lang w:val="es-CO"/>
        </w:rPr>
        <w:t>Bike</w:t>
      </w:r>
      <w:proofErr w:type="spellEnd"/>
      <w:r w:rsidR="00077333" w:rsidRPr="00077333">
        <w:rPr>
          <w:rFonts w:asciiTheme="majorHAnsi" w:hAnsiTheme="majorHAnsi"/>
          <w:lang w:val="es-CO"/>
        </w:rPr>
        <w:t xml:space="preserve"> con afluencia superior a la capacidad operativa), Técnico Internacional, San Agustín y La Paz Fe y Alegría, impactando a más de 150 estudiantes con dispositivos del diálogo para fortalecer habilidades en comunicación asertiva, liderazgo propositivo, autorregulación y convivencia pacífica. Asimismo, se realizaron actividades comunitarias en espacios como parque La Pepita y polideportivo Egipto, fomentando la apropiación territorial, el cuidado colectivo y el fortalecimiento del tejido social mediante la articulación con entidades como la Secretaría de Educación, alcaldías locales y Policía Nacional. Se llevaron a cabo jornadas con padres de familia en Tunjuelito, ferias de servicios y sensibilizaciones pedagógicas en Suba y Bosa, integrando enfoques diferenciales, de género, DDHH y cultura ciudadana, consolidando la estrategia como un puente efectivo de diálogo social, participación activa y construcción de confianza para la convivencia en escenarios escolares, comunitarios y nocturnos.</w:t>
      </w:r>
    </w:p>
    <w:p w14:paraId="5694BF2D" w14:textId="34F9F07A" w:rsidR="00EB57D1" w:rsidRDefault="00EB57D1" w:rsidP="009858D2">
      <w:pPr>
        <w:pStyle w:val="NormalWeb"/>
        <w:jc w:val="both"/>
        <w:rPr>
          <w:lang w:val="es-CO"/>
        </w:rPr>
      </w:pPr>
    </w:p>
    <w:p w14:paraId="738B52AE" w14:textId="77777777" w:rsidR="00BD4CE3" w:rsidRPr="00C21F8A" w:rsidRDefault="00BD4CE3" w:rsidP="009858D2">
      <w:pPr>
        <w:pStyle w:val="NormalWeb"/>
        <w:jc w:val="both"/>
        <w:rPr>
          <w:lang w:val="es-CO"/>
        </w:rPr>
      </w:pPr>
    </w:p>
    <w:p w14:paraId="5C5D1748" w14:textId="77777777" w:rsidR="00EB57D1" w:rsidRPr="00C21F8A" w:rsidRDefault="00EB57D1" w:rsidP="009858D2">
      <w:pPr>
        <w:pStyle w:val="NormalWeb"/>
        <w:jc w:val="both"/>
        <w:rPr>
          <w:lang w:val="es-CO"/>
        </w:rPr>
      </w:pPr>
    </w:p>
    <w:p w14:paraId="130465AB" w14:textId="77777777" w:rsidR="00256DC6" w:rsidRPr="00C21F8A" w:rsidRDefault="00256DC6" w:rsidP="00801B16">
      <w:pPr>
        <w:spacing w:after="0" w:line="240" w:lineRule="auto"/>
        <w:jc w:val="both"/>
        <w:rPr>
          <w:b/>
          <w:bCs/>
          <w:i/>
          <w:iCs/>
          <w:color w:val="FF0000"/>
        </w:rPr>
      </w:pPr>
    </w:p>
    <w:tbl>
      <w:tblPr>
        <w:tblStyle w:val="Tablaconcuadrcula"/>
        <w:tblW w:w="9209" w:type="dxa"/>
        <w:jc w:val="center"/>
        <w:tblLook w:val="04A0" w:firstRow="1" w:lastRow="0" w:firstColumn="1" w:lastColumn="0" w:noHBand="0" w:noVBand="1"/>
      </w:tblPr>
      <w:tblGrid>
        <w:gridCol w:w="5469"/>
        <w:gridCol w:w="1548"/>
        <w:gridCol w:w="2192"/>
      </w:tblGrid>
      <w:tr w:rsidR="00B27A74" w:rsidRPr="00C21F8A" w14:paraId="6B721FAB" w14:textId="7CE5D328" w:rsidTr="00B4353F">
        <w:trPr>
          <w:jc w:val="center"/>
        </w:trPr>
        <w:tc>
          <w:tcPr>
            <w:tcW w:w="5469" w:type="dxa"/>
          </w:tcPr>
          <w:p w14:paraId="16CB717E" w14:textId="77777777" w:rsidR="00B27A74" w:rsidRPr="00C21F8A" w:rsidRDefault="00B27A74" w:rsidP="004A1554">
            <w:pPr>
              <w:jc w:val="center"/>
              <w:rPr>
                <w:b/>
                <w:bCs/>
              </w:rPr>
            </w:pPr>
            <w:r w:rsidRPr="00C21F8A">
              <w:rPr>
                <w:b/>
                <w:bCs/>
              </w:rPr>
              <w:lastRenderedPageBreak/>
              <w:t>Estrategia</w:t>
            </w:r>
          </w:p>
        </w:tc>
        <w:tc>
          <w:tcPr>
            <w:tcW w:w="1548" w:type="dxa"/>
          </w:tcPr>
          <w:p w14:paraId="15CDA1E1" w14:textId="76CF2E68" w:rsidR="00B27A74" w:rsidRPr="00C21F8A" w:rsidRDefault="00B27A74" w:rsidP="00B27A74">
            <w:pPr>
              <w:jc w:val="center"/>
              <w:rPr>
                <w:b/>
                <w:bCs/>
              </w:rPr>
            </w:pPr>
            <w:r w:rsidRPr="00C21F8A">
              <w:rPr>
                <w:b/>
                <w:bCs/>
              </w:rPr>
              <w:t xml:space="preserve">Sesiones de planeación </w:t>
            </w:r>
          </w:p>
        </w:tc>
        <w:tc>
          <w:tcPr>
            <w:tcW w:w="2192" w:type="dxa"/>
          </w:tcPr>
          <w:p w14:paraId="17E293FA" w14:textId="3B19E1B7" w:rsidR="00B27A74" w:rsidRPr="00C21F8A" w:rsidRDefault="00B27A74" w:rsidP="004A1554">
            <w:pPr>
              <w:jc w:val="center"/>
              <w:rPr>
                <w:b/>
                <w:bCs/>
                <w:highlight w:val="cyan"/>
              </w:rPr>
            </w:pPr>
            <w:r w:rsidRPr="00C21F8A">
              <w:rPr>
                <w:b/>
                <w:bCs/>
              </w:rPr>
              <w:t>Estrategias</w:t>
            </w:r>
            <w:r w:rsidR="00B4353F" w:rsidRPr="00C21F8A">
              <w:rPr>
                <w:b/>
                <w:bCs/>
              </w:rPr>
              <w:t xml:space="preserve"> de la DCDS</w:t>
            </w:r>
            <w:r w:rsidRPr="00C21F8A">
              <w:rPr>
                <w:b/>
                <w:bCs/>
              </w:rPr>
              <w:t xml:space="preserve"> ejecutadas</w:t>
            </w:r>
          </w:p>
        </w:tc>
      </w:tr>
      <w:tr w:rsidR="00B27A74" w:rsidRPr="00C21F8A" w14:paraId="268D5FAF" w14:textId="6A53ADC4" w:rsidTr="00B4353F">
        <w:trPr>
          <w:jc w:val="center"/>
        </w:trPr>
        <w:tc>
          <w:tcPr>
            <w:tcW w:w="5469" w:type="dxa"/>
          </w:tcPr>
          <w:p w14:paraId="228EAA71" w14:textId="5CC6B885" w:rsidR="00B27A74" w:rsidRPr="00C21F8A" w:rsidRDefault="00B27A74" w:rsidP="00CE2E25">
            <w:r w:rsidRPr="00C21F8A">
              <w:t xml:space="preserve">Equipo territorial – Mesas de trabajo </w:t>
            </w:r>
          </w:p>
        </w:tc>
        <w:tc>
          <w:tcPr>
            <w:tcW w:w="1548" w:type="dxa"/>
          </w:tcPr>
          <w:p w14:paraId="562D6520" w14:textId="0511053F" w:rsidR="00B27A74" w:rsidRPr="00C21F8A" w:rsidRDefault="00B27A74" w:rsidP="00287EEC">
            <w:pPr>
              <w:jc w:val="center"/>
            </w:pPr>
          </w:p>
        </w:tc>
        <w:tc>
          <w:tcPr>
            <w:tcW w:w="2192" w:type="dxa"/>
          </w:tcPr>
          <w:p w14:paraId="273E3124" w14:textId="4CFDBFB6" w:rsidR="00B27A74" w:rsidRPr="00C21F8A" w:rsidRDefault="00B27A74" w:rsidP="00287EEC">
            <w:pPr>
              <w:jc w:val="center"/>
              <w:rPr>
                <w:b/>
                <w:bCs/>
                <w:sz w:val="20"/>
                <w:szCs w:val="20"/>
              </w:rPr>
            </w:pPr>
          </w:p>
        </w:tc>
      </w:tr>
      <w:tr w:rsidR="00B27A74" w:rsidRPr="00C21F8A" w14:paraId="58CBE77D" w14:textId="17EFEC00" w:rsidTr="00B4353F">
        <w:trPr>
          <w:jc w:val="center"/>
        </w:trPr>
        <w:tc>
          <w:tcPr>
            <w:tcW w:w="5469" w:type="dxa"/>
          </w:tcPr>
          <w:p w14:paraId="1EB88AD1" w14:textId="3A90CD8E" w:rsidR="00B27A74" w:rsidRPr="00C21F8A" w:rsidRDefault="00B27A74" w:rsidP="00CE2E25">
            <w:r w:rsidRPr="00C21F8A">
              <w:t xml:space="preserve">Equipo territorial - Mesas de diálogo </w:t>
            </w:r>
          </w:p>
        </w:tc>
        <w:tc>
          <w:tcPr>
            <w:tcW w:w="1548" w:type="dxa"/>
          </w:tcPr>
          <w:p w14:paraId="28B23C9C" w14:textId="48CC7819" w:rsidR="00B27A74" w:rsidRPr="00C21F8A" w:rsidRDefault="00B27A74" w:rsidP="00287EEC">
            <w:pPr>
              <w:jc w:val="center"/>
            </w:pPr>
          </w:p>
        </w:tc>
        <w:tc>
          <w:tcPr>
            <w:tcW w:w="2192" w:type="dxa"/>
          </w:tcPr>
          <w:p w14:paraId="6A3D7F22" w14:textId="3DB08AAD" w:rsidR="00B27A74" w:rsidRPr="00C21F8A" w:rsidRDefault="00B27A74" w:rsidP="00287EEC">
            <w:pPr>
              <w:jc w:val="center"/>
              <w:rPr>
                <w:b/>
                <w:bCs/>
                <w:sz w:val="20"/>
                <w:szCs w:val="20"/>
              </w:rPr>
            </w:pPr>
          </w:p>
        </w:tc>
      </w:tr>
      <w:tr w:rsidR="00B27A74" w:rsidRPr="00C21F8A" w14:paraId="4F2A4C23" w14:textId="3353335D" w:rsidTr="00B4353F">
        <w:trPr>
          <w:jc w:val="center"/>
        </w:trPr>
        <w:tc>
          <w:tcPr>
            <w:tcW w:w="5469" w:type="dxa"/>
          </w:tcPr>
          <w:p w14:paraId="1898E04B" w14:textId="4409FEA8" w:rsidR="00B27A74" w:rsidRPr="00C21F8A" w:rsidRDefault="00B27A74" w:rsidP="00CE2E25">
            <w:r w:rsidRPr="00C21F8A">
              <w:t>Equipo territorial - Acciones inspiradoras</w:t>
            </w:r>
          </w:p>
        </w:tc>
        <w:tc>
          <w:tcPr>
            <w:tcW w:w="1548" w:type="dxa"/>
          </w:tcPr>
          <w:p w14:paraId="3BE15944" w14:textId="7F415CD6" w:rsidR="00B27A74" w:rsidRPr="00C21F8A" w:rsidRDefault="00B27A74" w:rsidP="00287EEC">
            <w:pPr>
              <w:jc w:val="center"/>
              <w:rPr>
                <w:color w:val="E97132" w:themeColor="accent2"/>
              </w:rPr>
            </w:pPr>
          </w:p>
        </w:tc>
        <w:tc>
          <w:tcPr>
            <w:tcW w:w="2192" w:type="dxa"/>
          </w:tcPr>
          <w:p w14:paraId="19E63B6C" w14:textId="7239DAF9" w:rsidR="00BC1B34" w:rsidRPr="00C21F8A" w:rsidRDefault="00077333" w:rsidP="00BC1B34">
            <w:pPr>
              <w:jc w:val="center"/>
              <w:rPr>
                <w:b/>
                <w:bCs/>
                <w:sz w:val="24"/>
                <w:szCs w:val="24"/>
              </w:rPr>
            </w:pPr>
            <w:r>
              <w:rPr>
                <w:b/>
                <w:bCs/>
                <w:sz w:val="24"/>
                <w:szCs w:val="24"/>
              </w:rPr>
              <w:t>5</w:t>
            </w:r>
          </w:p>
        </w:tc>
      </w:tr>
      <w:tr w:rsidR="00B27A74" w:rsidRPr="00C21F8A" w14:paraId="0719EA3F" w14:textId="30826066" w:rsidTr="00B4353F">
        <w:trPr>
          <w:jc w:val="center"/>
        </w:trPr>
        <w:tc>
          <w:tcPr>
            <w:tcW w:w="5469" w:type="dxa"/>
          </w:tcPr>
          <w:p w14:paraId="1B4A59B1" w14:textId="0409EC37" w:rsidR="00B27A74" w:rsidRPr="00C21F8A" w:rsidRDefault="00B27A74" w:rsidP="00CE2E25">
            <w:r w:rsidRPr="00C21F8A">
              <w:t xml:space="preserve">Equipo territorial – Pactos de corresponsabilidad </w:t>
            </w:r>
          </w:p>
        </w:tc>
        <w:tc>
          <w:tcPr>
            <w:tcW w:w="1548" w:type="dxa"/>
          </w:tcPr>
          <w:p w14:paraId="0E5FAA6E" w14:textId="17109568" w:rsidR="00B27A74" w:rsidRPr="00C21F8A" w:rsidRDefault="00B27A74" w:rsidP="00287EEC">
            <w:pPr>
              <w:jc w:val="center"/>
              <w:rPr>
                <w:color w:val="E97132" w:themeColor="accent2"/>
              </w:rPr>
            </w:pPr>
          </w:p>
        </w:tc>
        <w:tc>
          <w:tcPr>
            <w:tcW w:w="2192" w:type="dxa"/>
          </w:tcPr>
          <w:p w14:paraId="14B8EB72" w14:textId="10C956B8" w:rsidR="00B27A74" w:rsidRPr="00C21F8A" w:rsidRDefault="00B27A74" w:rsidP="00686885">
            <w:pPr>
              <w:jc w:val="center"/>
              <w:rPr>
                <w:b/>
                <w:bCs/>
                <w:sz w:val="24"/>
                <w:szCs w:val="24"/>
              </w:rPr>
            </w:pPr>
          </w:p>
        </w:tc>
      </w:tr>
      <w:tr w:rsidR="00256DC6" w:rsidRPr="00C21F8A" w14:paraId="694C6301" w14:textId="77777777" w:rsidTr="00B4353F">
        <w:trPr>
          <w:jc w:val="center"/>
        </w:trPr>
        <w:tc>
          <w:tcPr>
            <w:tcW w:w="5469" w:type="dxa"/>
          </w:tcPr>
          <w:p w14:paraId="4BB032DD" w14:textId="66556F3F" w:rsidR="00256DC6" w:rsidRPr="00C21F8A" w:rsidRDefault="00256DC6" w:rsidP="00CE2E25">
            <w:r w:rsidRPr="00C21F8A">
              <w:t>Equipo territorial – Cualificaciones</w:t>
            </w:r>
          </w:p>
        </w:tc>
        <w:tc>
          <w:tcPr>
            <w:tcW w:w="1548" w:type="dxa"/>
          </w:tcPr>
          <w:p w14:paraId="419C3083" w14:textId="2D614A54" w:rsidR="00256DC6" w:rsidRPr="00C21F8A" w:rsidRDefault="00256DC6" w:rsidP="00287EEC">
            <w:pPr>
              <w:jc w:val="center"/>
              <w:rPr>
                <w:color w:val="E97132" w:themeColor="accent2"/>
              </w:rPr>
            </w:pPr>
          </w:p>
        </w:tc>
        <w:tc>
          <w:tcPr>
            <w:tcW w:w="2192" w:type="dxa"/>
          </w:tcPr>
          <w:p w14:paraId="1FFDDE78" w14:textId="724071F9" w:rsidR="00256DC6" w:rsidRPr="00C21F8A" w:rsidRDefault="00256DC6" w:rsidP="00686885">
            <w:pPr>
              <w:jc w:val="center"/>
              <w:rPr>
                <w:b/>
                <w:bCs/>
                <w:sz w:val="24"/>
                <w:szCs w:val="24"/>
              </w:rPr>
            </w:pPr>
          </w:p>
        </w:tc>
      </w:tr>
      <w:tr w:rsidR="00D43EEA" w:rsidRPr="00C21F8A" w14:paraId="67C474C7" w14:textId="77777777" w:rsidTr="00B4353F">
        <w:trPr>
          <w:jc w:val="center"/>
        </w:trPr>
        <w:tc>
          <w:tcPr>
            <w:tcW w:w="5469" w:type="dxa"/>
          </w:tcPr>
          <w:p w14:paraId="6828198C" w14:textId="0901095F" w:rsidR="00D43EEA" w:rsidRPr="00C21F8A" w:rsidRDefault="00D43EEA" w:rsidP="00CE2E25">
            <w:r w:rsidRPr="00C21F8A">
              <w:t xml:space="preserve">Diálogo escolar – servicio social </w:t>
            </w:r>
            <w:r w:rsidR="007156B9" w:rsidRPr="00C21F8A">
              <w:t xml:space="preserve">estudiantil </w:t>
            </w:r>
          </w:p>
        </w:tc>
        <w:tc>
          <w:tcPr>
            <w:tcW w:w="1548" w:type="dxa"/>
          </w:tcPr>
          <w:p w14:paraId="65691082" w14:textId="649003A5" w:rsidR="00D43EEA" w:rsidRPr="00C21F8A" w:rsidRDefault="00D43EEA" w:rsidP="00287EEC">
            <w:pPr>
              <w:jc w:val="center"/>
              <w:rPr>
                <w:color w:val="E97132" w:themeColor="accent2"/>
              </w:rPr>
            </w:pPr>
          </w:p>
        </w:tc>
        <w:tc>
          <w:tcPr>
            <w:tcW w:w="2192" w:type="dxa"/>
          </w:tcPr>
          <w:p w14:paraId="0AAB46B6" w14:textId="086D4F83" w:rsidR="00D43EEA" w:rsidRPr="00C21F8A" w:rsidRDefault="00D43EEA" w:rsidP="00686885">
            <w:pPr>
              <w:jc w:val="center"/>
              <w:rPr>
                <w:b/>
                <w:bCs/>
                <w:sz w:val="24"/>
                <w:szCs w:val="24"/>
              </w:rPr>
            </w:pPr>
          </w:p>
        </w:tc>
      </w:tr>
      <w:tr w:rsidR="00B27A74" w:rsidRPr="00C21F8A" w14:paraId="21361C9C" w14:textId="152D2558" w:rsidTr="00B4353F">
        <w:trPr>
          <w:jc w:val="center"/>
        </w:trPr>
        <w:tc>
          <w:tcPr>
            <w:tcW w:w="5469" w:type="dxa"/>
          </w:tcPr>
          <w:p w14:paraId="705072DC" w14:textId="11B02AEC" w:rsidR="00B27A74" w:rsidRPr="00C21F8A" w:rsidRDefault="00B27A74" w:rsidP="00CE2E25">
            <w:r w:rsidRPr="00C21F8A">
              <w:t xml:space="preserve">Diálogo escolar </w:t>
            </w:r>
            <w:r w:rsidR="007156B9" w:rsidRPr="00C21F8A">
              <w:t>– intervención d</w:t>
            </w:r>
            <w:r w:rsidRPr="00C21F8A">
              <w:rPr>
                <w:bCs/>
              </w:rPr>
              <w:t>e corto de tiempo</w:t>
            </w:r>
            <w:r w:rsidRPr="00C21F8A">
              <w:rPr>
                <w:b/>
              </w:rPr>
              <w:t xml:space="preserve"> </w:t>
            </w:r>
          </w:p>
        </w:tc>
        <w:tc>
          <w:tcPr>
            <w:tcW w:w="1548" w:type="dxa"/>
          </w:tcPr>
          <w:p w14:paraId="595348F2" w14:textId="105407AD" w:rsidR="00B27A74" w:rsidRPr="00C21F8A" w:rsidRDefault="00B27A74" w:rsidP="00287EEC">
            <w:pPr>
              <w:jc w:val="center"/>
              <w:rPr>
                <w:color w:val="E97132" w:themeColor="accent2"/>
              </w:rPr>
            </w:pPr>
          </w:p>
        </w:tc>
        <w:tc>
          <w:tcPr>
            <w:tcW w:w="2192" w:type="dxa"/>
          </w:tcPr>
          <w:p w14:paraId="7FFE6BE5" w14:textId="0B49D8B5" w:rsidR="00B27A74" w:rsidRPr="00C21F8A" w:rsidRDefault="009E555E" w:rsidP="00686885">
            <w:pPr>
              <w:jc w:val="center"/>
              <w:rPr>
                <w:b/>
                <w:bCs/>
                <w:sz w:val="24"/>
                <w:szCs w:val="24"/>
              </w:rPr>
            </w:pPr>
            <w:r>
              <w:rPr>
                <w:b/>
                <w:bCs/>
                <w:sz w:val="24"/>
                <w:szCs w:val="24"/>
              </w:rPr>
              <w:t>4</w:t>
            </w:r>
          </w:p>
        </w:tc>
      </w:tr>
      <w:tr w:rsidR="00B27A74" w:rsidRPr="00C21F8A" w14:paraId="55627558" w14:textId="5E7E229B" w:rsidTr="00B4353F">
        <w:trPr>
          <w:jc w:val="center"/>
        </w:trPr>
        <w:tc>
          <w:tcPr>
            <w:tcW w:w="5469" w:type="dxa"/>
          </w:tcPr>
          <w:p w14:paraId="0A4908CB" w14:textId="7C667487" w:rsidR="00B27A74" w:rsidRPr="00C21F8A" w:rsidRDefault="00256DC6" w:rsidP="00CE2E25">
            <w:r w:rsidRPr="00C21F8A">
              <w:t>Cultura del diálogo – Mas agua menos guayabo</w:t>
            </w:r>
          </w:p>
        </w:tc>
        <w:tc>
          <w:tcPr>
            <w:tcW w:w="1548" w:type="dxa"/>
          </w:tcPr>
          <w:p w14:paraId="2EE2FF22" w14:textId="35EAAFF4" w:rsidR="00B27A74" w:rsidRPr="00C21F8A" w:rsidRDefault="00B27A74" w:rsidP="00287EEC">
            <w:pPr>
              <w:jc w:val="center"/>
              <w:rPr>
                <w:color w:val="E97132" w:themeColor="accent2"/>
              </w:rPr>
            </w:pPr>
          </w:p>
        </w:tc>
        <w:tc>
          <w:tcPr>
            <w:tcW w:w="2192" w:type="dxa"/>
          </w:tcPr>
          <w:p w14:paraId="28027C3C" w14:textId="52A67F07" w:rsidR="00B27A74" w:rsidRPr="00C21F8A" w:rsidRDefault="00BC1B34" w:rsidP="00686885">
            <w:pPr>
              <w:jc w:val="center"/>
              <w:rPr>
                <w:b/>
                <w:bCs/>
                <w:sz w:val="24"/>
                <w:szCs w:val="24"/>
              </w:rPr>
            </w:pPr>
            <w:r w:rsidRPr="00C21F8A">
              <w:rPr>
                <w:b/>
                <w:bCs/>
                <w:sz w:val="24"/>
                <w:szCs w:val="24"/>
              </w:rPr>
              <w:t>2</w:t>
            </w:r>
          </w:p>
        </w:tc>
      </w:tr>
      <w:tr w:rsidR="00B27A74" w:rsidRPr="00C21F8A" w14:paraId="4A9D8FEC" w14:textId="0264E12B" w:rsidTr="00B4353F">
        <w:trPr>
          <w:jc w:val="center"/>
        </w:trPr>
        <w:tc>
          <w:tcPr>
            <w:tcW w:w="5469" w:type="dxa"/>
          </w:tcPr>
          <w:p w14:paraId="7233EA26" w14:textId="3435B22F" w:rsidR="00B27A74" w:rsidRPr="00C21F8A" w:rsidRDefault="00B27A74" w:rsidP="00CE2E25">
            <w:r w:rsidRPr="00C21F8A">
              <w:t xml:space="preserve">Cultura del diálogo – Dispositivos </w:t>
            </w:r>
          </w:p>
        </w:tc>
        <w:tc>
          <w:tcPr>
            <w:tcW w:w="1548" w:type="dxa"/>
          </w:tcPr>
          <w:p w14:paraId="4CAAAC37" w14:textId="637E6FCB" w:rsidR="00B27A74" w:rsidRPr="00C21F8A" w:rsidRDefault="00B27A74" w:rsidP="00287EEC">
            <w:pPr>
              <w:jc w:val="center"/>
              <w:rPr>
                <w:color w:val="E97132" w:themeColor="accent2"/>
              </w:rPr>
            </w:pPr>
          </w:p>
        </w:tc>
        <w:tc>
          <w:tcPr>
            <w:tcW w:w="2192" w:type="dxa"/>
          </w:tcPr>
          <w:p w14:paraId="731EDA27" w14:textId="586406AF" w:rsidR="00B27A74" w:rsidRPr="00C21F8A" w:rsidRDefault="00BC1B34" w:rsidP="00686885">
            <w:pPr>
              <w:jc w:val="center"/>
              <w:rPr>
                <w:b/>
                <w:bCs/>
                <w:sz w:val="24"/>
                <w:szCs w:val="24"/>
              </w:rPr>
            </w:pPr>
            <w:r w:rsidRPr="00C21F8A">
              <w:rPr>
                <w:b/>
                <w:bCs/>
                <w:sz w:val="24"/>
                <w:szCs w:val="24"/>
              </w:rPr>
              <w:t>3</w:t>
            </w:r>
          </w:p>
        </w:tc>
      </w:tr>
      <w:tr w:rsidR="00454570" w:rsidRPr="00C21F8A" w14:paraId="056862DD" w14:textId="77777777" w:rsidTr="00B4353F">
        <w:trPr>
          <w:jc w:val="center"/>
        </w:trPr>
        <w:tc>
          <w:tcPr>
            <w:tcW w:w="5469" w:type="dxa"/>
          </w:tcPr>
          <w:p w14:paraId="0A60C56D" w14:textId="3D5A454E" w:rsidR="00454570" w:rsidRPr="00C21F8A" w:rsidRDefault="00454570" w:rsidP="00454570">
            <w:r w:rsidRPr="00C21F8A">
              <w:t xml:space="preserve">Cultura del diálogo – Articulaciones </w:t>
            </w:r>
          </w:p>
        </w:tc>
        <w:tc>
          <w:tcPr>
            <w:tcW w:w="1548" w:type="dxa"/>
          </w:tcPr>
          <w:p w14:paraId="3D82A65D" w14:textId="315F357B" w:rsidR="00454570" w:rsidRPr="00C21F8A" w:rsidRDefault="00454570" w:rsidP="00287EEC">
            <w:pPr>
              <w:jc w:val="center"/>
              <w:rPr>
                <w:color w:val="E97132" w:themeColor="accent2"/>
              </w:rPr>
            </w:pPr>
          </w:p>
        </w:tc>
        <w:tc>
          <w:tcPr>
            <w:tcW w:w="2192" w:type="dxa"/>
          </w:tcPr>
          <w:p w14:paraId="5835075D" w14:textId="6C1B1F0D" w:rsidR="00454570" w:rsidRPr="00C21F8A" w:rsidRDefault="009E555E" w:rsidP="00686885">
            <w:pPr>
              <w:jc w:val="center"/>
              <w:rPr>
                <w:b/>
                <w:bCs/>
                <w:sz w:val="24"/>
                <w:szCs w:val="24"/>
              </w:rPr>
            </w:pPr>
            <w:r>
              <w:rPr>
                <w:b/>
                <w:bCs/>
                <w:sz w:val="24"/>
                <w:szCs w:val="24"/>
              </w:rPr>
              <w:t>1</w:t>
            </w:r>
          </w:p>
        </w:tc>
      </w:tr>
      <w:tr w:rsidR="00C76235" w:rsidRPr="00C21F8A" w14:paraId="5B5C4FE4" w14:textId="77777777" w:rsidTr="00B4353F">
        <w:trPr>
          <w:jc w:val="center"/>
        </w:trPr>
        <w:tc>
          <w:tcPr>
            <w:tcW w:w="5469" w:type="dxa"/>
          </w:tcPr>
          <w:p w14:paraId="34578E91" w14:textId="3B0FBCCB" w:rsidR="00C76235" w:rsidRPr="00C21F8A" w:rsidRDefault="00C76235" w:rsidP="00454570">
            <w:r w:rsidRPr="00C21F8A">
              <w:t>Cultura del diálogo- – intervención d</w:t>
            </w:r>
            <w:r w:rsidRPr="00C21F8A">
              <w:rPr>
                <w:bCs/>
              </w:rPr>
              <w:t>e corto de tiempo</w:t>
            </w:r>
          </w:p>
        </w:tc>
        <w:tc>
          <w:tcPr>
            <w:tcW w:w="1548" w:type="dxa"/>
          </w:tcPr>
          <w:p w14:paraId="1E052C51" w14:textId="3753892D" w:rsidR="00C76235" w:rsidRPr="00C21F8A" w:rsidRDefault="00C76235" w:rsidP="00287EEC">
            <w:pPr>
              <w:jc w:val="center"/>
              <w:rPr>
                <w:color w:val="E97132" w:themeColor="accent2"/>
              </w:rPr>
            </w:pPr>
          </w:p>
        </w:tc>
        <w:tc>
          <w:tcPr>
            <w:tcW w:w="2192" w:type="dxa"/>
          </w:tcPr>
          <w:p w14:paraId="4781D885" w14:textId="1480B338" w:rsidR="00C76235" w:rsidRPr="00C21F8A" w:rsidRDefault="00BC1B34" w:rsidP="00686885">
            <w:pPr>
              <w:jc w:val="center"/>
              <w:rPr>
                <w:b/>
                <w:bCs/>
                <w:sz w:val="24"/>
                <w:szCs w:val="24"/>
              </w:rPr>
            </w:pPr>
            <w:r w:rsidRPr="00C21F8A">
              <w:rPr>
                <w:b/>
                <w:bCs/>
                <w:sz w:val="24"/>
                <w:szCs w:val="24"/>
              </w:rPr>
              <w:t>1</w:t>
            </w:r>
          </w:p>
        </w:tc>
      </w:tr>
      <w:tr w:rsidR="00454570" w:rsidRPr="00C21F8A" w14:paraId="4FFA034C" w14:textId="01A3F878" w:rsidTr="00B4353F">
        <w:trPr>
          <w:jc w:val="center"/>
        </w:trPr>
        <w:tc>
          <w:tcPr>
            <w:tcW w:w="9209" w:type="dxa"/>
            <w:gridSpan w:val="3"/>
          </w:tcPr>
          <w:p w14:paraId="0A7FC62D" w14:textId="7DD05D84" w:rsidR="00454570" w:rsidRPr="00C21F8A" w:rsidRDefault="00454570" w:rsidP="00454570">
            <w:pPr>
              <w:jc w:val="center"/>
              <w:rPr>
                <w:b/>
                <w:bCs/>
              </w:rPr>
            </w:pPr>
            <w:r w:rsidRPr="00C21F8A">
              <w:rPr>
                <w:b/>
                <w:bCs/>
              </w:rPr>
              <w:t>Otras actividades</w:t>
            </w:r>
          </w:p>
        </w:tc>
      </w:tr>
      <w:tr w:rsidR="00454570" w:rsidRPr="00C21F8A" w14:paraId="0107E239" w14:textId="62E250C3" w:rsidTr="00B4353F">
        <w:trPr>
          <w:jc w:val="center"/>
        </w:trPr>
        <w:tc>
          <w:tcPr>
            <w:tcW w:w="5469" w:type="dxa"/>
          </w:tcPr>
          <w:p w14:paraId="34435222" w14:textId="2F4AA344" w:rsidR="00454570" w:rsidRPr="00C21F8A" w:rsidRDefault="00454570" w:rsidP="00454570">
            <w:pPr>
              <w:rPr>
                <w:bCs/>
              </w:rPr>
            </w:pPr>
            <w:r w:rsidRPr="00C21F8A">
              <w:rPr>
                <w:bCs/>
              </w:rPr>
              <w:t>Acompañamientos – recorridos con otras entidades</w:t>
            </w:r>
          </w:p>
        </w:tc>
        <w:tc>
          <w:tcPr>
            <w:tcW w:w="1548" w:type="dxa"/>
          </w:tcPr>
          <w:p w14:paraId="15B2A245" w14:textId="08884E71" w:rsidR="00454570" w:rsidRPr="00C21F8A" w:rsidRDefault="00454570" w:rsidP="00193EBD">
            <w:pPr>
              <w:jc w:val="center"/>
              <w:rPr>
                <w:color w:val="E97132" w:themeColor="accent2"/>
              </w:rPr>
            </w:pPr>
          </w:p>
        </w:tc>
        <w:tc>
          <w:tcPr>
            <w:tcW w:w="2192" w:type="dxa"/>
          </w:tcPr>
          <w:p w14:paraId="1F4138D3" w14:textId="1A7EAB8F" w:rsidR="00454570" w:rsidRPr="00C21F8A" w:rsidRDefault="00454570" w:rsidP="00193EBD">
            <w:pPr>
              <w:jc w:val="center"/>
              <w:rPr>
                <w:b/>
                <w:bCs/>
              </w:rPr>
            </w:pPr>
          </w:p>
        </w:tc>
      </w:tr>
      <w:tr w:rsidR="00454570" w:rsidRPr="00C21F8A" w14:paraId="67631D1E" w14:textId="242DA8B5" w:rsidTr="00B4353F">
        <w:trPr>
          <w:jc w:val="center"/>
        </w:trPr>
        <w:tc>
          <w:tcPr>
            <w:tcW w:w="5469" w:type="dxa"/>
          </w:tcPr>
          <w:p w14:paraId="3B257D1F" w14:textId="480F2ACC" w:rsidR="00454570" w:rsidRPr="00C21F8A" w:rsidRDefault="00454570" w:rsidP="00454570">
            <w:pPr>
              <w:rPr>
                <w:bCs/>
              </w:rPr>
            </w:pPr>
            <w:r w:rsidRPr="00C21F8A">
              <w:rPr>
                <w:bCs/>
              </w:rPr>
              <w:t xml:space="preserve">Instancias de participación </w:t>
            </w:r>
          </w:p>
        </w:tc>
        <w:tc>
          <w:tcPr>
            <w:tcW w:w="1548" w:type="dxa"/>
          </w:tcPr>
          <w:p w14:paraId="283DD6B8" w14:textId="6021F502" w:rsidR="00454570" w:rsidRPr="00C21F8A" w:rsidRDefault="00454570" w:rsidP="00193EBD">
            <w:pPr>
              <w:jc w:val="center"/>
              <w:rPr>
                <w:color w:val="E97132" w:themeColor="accent2"/>
              </w:rPr>
            </w:pPr>
          </w:p>
        </w:tc>
        <w:tc>
          <w:tcPr>
            <w:tcW w:w="2192" w:type="dxa"/>
          </w:tcPr>
          <w:p w14:paraId="06ADE81F" w14:textId="7035EF15" w:rsidR="00454570" w:rsidRPr="00C21F8A" w:rsidRDefault="00454570" w:rsidP="00193EBD">
            <w:pPr>
              <w:jc w:val="center"/>
              <w:rPr>
                <w:b/>
                <w:bCs/>
              </w:rPr>
            </w:pPr>
          </w:p>
        </w:tc>
      </w:tr>
      <w:tr w:rsidR="00454570" w:rsidRPr="00C21F8A" w14:paraId="7313E11E" w14:textId="58AEA1DC" w:rsidTr="00B4353F">
        <w:trPr>
          <w:jc w:val="center"/>
        </w:trPr>
        <w:tc>
          <w:tcPr>
            <w:tcW w:w="5469" w:type="dxa"/>
          </w:tcPr>
          <w:p w14:paraId="17E2A8BF" w14:textId="73166804" w:rsidR="00454570" w:rsidRPr="00C21F8A" w:rsidRDefault="00454570" w:rsidP="00454570">
            <w:pPr>
              <w:rPr>
                <w:bCs/>
              </w:rPr>
            </w:pPr>
            <w:r w:rsidRPr="00C21F8A">
              <w:rPr>
                <w:bCs/>
              </w:rPr>
              <w:t>Otras reuniones (trabajo administrativo, equipo local)</w:t>
            </w:r>
          </w:p>
        </w:tc>
        <w:tc>
          <w:tcPr>
            <w:tcW w:w="1548" w:type="dxa"/>
          </w:tcPr>
          <w:p w14:paraId="6D706B7E" w14:textId="6280F2D9" w:rsidR="00454570" w:rsidRPr="00C21F8A" w:rsidRDefault="00454570" w:rsidP="00193EBD">
            <w:pPr>
              <w:jc w:val="center"/>
              <w:rPr>
                <w:color w:val="E97132" w:themeColor="accent2"/>
              </w:rPr>
            </w:pPr>
          </w:p>
        </w:tc>
        <w:tc>
          <w:tcPr>
            <w:tcW w:w="2192" w:type="dxa"/>
          </w:tcPr>
          <w:p w14:paraId="3E846264" w14:textId="28681C6C" w:rsidR="00454570" w:rsidRPr="00C21F8A" w:rsidRDefault="00BC1B34" w:rsidP="00193EBD">
            <w:pPr>
              <w:jc w:val="center"/>
              <w:rPr>
                <w:b/>
                <w:bCs/>
              </w:rPr>
            </w:pPr>
            <w:r w:rsidRPr="00C21F8A">
              <w:rPr>
                <w:b/>
                <w:bCs/>
              </w:rPr>
              <w:t>4</w:t>
            </w:r>
          </w:p>
        </w:tc>
      </w:tr>
      <w:tr w:rsidR="00454570" w:rsidRPr="00C21F8A" w14:paraId="328300E1" w14:textId="77BF7EA0" w:rsidTr="00B4353F">
        <w:trPr>
          <w:jc w:val="center"/>
        </w:trPr>
        <w:tc>
          <w:tcPr>
            <w:tcW w:w="5469" w:type="dxa"/>
          </w:tcPr>
          <w:p w14:paraId="48B8B33C" w14:textId="657A2EAD" w:rsidR="00454570" w:rsidRPr="00C21F8A" w:rsidRDefault="00454570" w:rsidP="00454570">
            <w:pPr>
              <w:rPr>
                <w:b/>
              </w:rPr>
            </w:pPr>
            <w:r w:rsidRPr="00C21F8A">
              <w:rPr>
                <w:b/>
              </w:rPr>
              <w:t xml:space="preserve">Subtotal </w:t>
            </w:r>
          </w:p>
        </w:tc>
        <w:tc>
          <w:tcPr>
            <w:tcW w:w="1548" w:type="dxa"/>
          </w:tcPr>
          <w:p w14:paraId="70C0E0F5" w14:textId="5129E160" w:rsidR="00454570" w:rsidRPr="00C21F8A" w:rsidRDefault="00454570" w:rsidP="00C76235">
            <w:pPr>
              <w:rPr>
                <w:b/>
                <w:color w:val="000000" w:themeColor="text1"/>
                <w:sz w:val="26"/>
                <w:szCs w:val="26"/>
              </w:rPr>
            </w:pPr>
          </w:p>
        </w:tc>
        <w:tc>
          <w:tcPr>
            <w:tcW w:w="2192" w:type="dxa"/>
          </w:tcPr>
          <w:p w14:paraId="0869BA56" w14:textId="2CAABA06" w:rsidR="00454570" w:rsidRPr="00C21F8A" w:rsidRDefault="009E555E" w:rsidP="00193EBD">
            <w:pPr>
              <w:jc w:val="center"/>
              <w:rPr>
                <w:b/>
                <w:color w:val="000000" w:themeColor="text1"/>
                <w:sz w:val="26"/>
                <w:szCs w:val="26"/>
              </w:rPr>
            </w:pPr>
            <w:r>
              <w:rPr>
                <w:b/>
                <w:color w:val="000000" w:themeColor="text1"/>
                <w:sz w:val="26"/>
                <w:szCs w:val="26"/>
              </w:rPr>
              <w:t>2</w:t>
            </w:r>
            <w:r w:rsidR="00493168" w:rsidRPr="00C21F8A">
              <w:rPr>
                <w:b/>
                <w:color w:val="000000" w:themeColor="text1"/>
                <w:sz w:val="26"/>
                <w:szCs w:val="26"/>
              </w:rPr>
              <w:t>0</w:t>
            </w:r>
          </w:p>
        </w:tc>
      </w:tr>
      <w:tr w:rsidR="00454570" w:rsidRPr="00C21F8A" w14:paraId="0AEA77C1" w14:textId="77777777" w:rsidTr="00B4353F">
        <w:trPr>
          <w:jc w:val="center"/>
        </w:trPr>
        <w:tc>
          <w:tcPr>
            <w:tcW w:w="5469" w:type="dxa"/>
          </w:tcPr>
          <w:p w14:paraId="1EF2DE15" w14:textId="638413FE" w:rsidR="00454570" w:rsidRPr="00C21F8A" w:rsidRDefault="00454570" w:rsidP="00454570">
            <w:pPr>
              <w:rPr>
                <w:b/>
              </w:rPr>
            </w:pPr>
            <w:r w:rsidRPr="00C21F8A">
              <w:rPr>
                <w:b/>
              </w:rPr>
              <w:t xml:space="preserve">Total </w:t>
            </w:r>
          </w:p>
        </w:tc>
        <w:tc>
          <w:tcPr>
            <w:tcW w:w="3740" w:type="dxa"/>
            <w:gridSpan w:val="2"/>
          </w:tcPr>
          <w:p w14:paraId="08178F8B" w14:textId="5966A3F7" w:rsidR="00454570" w:rsidRPr="00C21F8A" w:rsidRDefault="009E555E" w:rsidP="00193EBD">
            <w:pPr>
              <w:jc w:val="center"/>
              <w:rPr>
                <w:b/>
                <w:color w:val="000000" w:themeColor="text1"/>
                <w:sz w:val="26"/>
                <w:szCs w:val="26"/>
              </w:rPr>
            </w:pPr>
            <w:r>
              <w:rPr>
                <w:b/>
                <w:color w:val="000000" w:themeColor="text1"/>
                <w:sz w:val="26"/>
                <w:szCs w:val="26"/>
              </w:rPr>
              <w:t>2</w:t>
            </w:r>
            <w:r w:rsidR="00493168" w:rsidRPr="00C21F8A">
              <w:rPr>
                <w:b/>
                <w:color w:val="000000" w:themeColor="text1"/>
                <w:sz w:val="26"/>
                <w:szCs w:val="26"/>
              </w:rPr>
              <w:t>0</w:t>
            </w:r>
          </w:p>
        </w:tc>
      </w:tr>
    </w:tbl>
    <w:p w14:paraId="5CB9AD7C" w14:textId="77777777" w:rsidR="00CE2E25" w:rsidRPr="00C21F8A" w:rsidRDefault="00CE2E25" w:rsidP="00801B16">
      <w:pPr>
        <w:spacing w:after="0" w:line="240" w:lineRule="auto"/>
        <w:jc w:val="both"/>
        <w:rPr>
          <w:i/>
          <w:iCs/>
          <w:color w:val="E97132" w:themeColor="accent2"/>
        </w:rPr>
      </w:pPr>
    </w:p>
    <w:p w14:paraId="53D91BD6" w14:textId="1C963B6C" w:rsidR="00D67A5B" w:rsidRPr="00C21F8A" w:rsidRDefault="00D67A5B" w:rsidP="00D67A5B">
      <w:pPr>
        <w:pStyle w:val="Prrafodelista"/>
        <w:numPr>
          <w:ilvl w:val="0"/>
          <w:numId w:val="6"/>
        </w:numPr>
        <w:spacing w:after="0" w:line="240" w:lineRule="auto"/>
        <w:jc w:val="both"/>
        <w:rPr>
          <w:b/>
          <w:bCs/>
        </w:rPr>
      </w:pPr>
      <w:r w:rsidRPr="00C21F8A">
        <w:rPr>
          <w:b/>
          <w:bCs/>
        </w:rPr>
        <w:t xml:space="preserve">Descripción de actividades </w:t>
      </w:r>
      <w:r w:rsidR="00B4353F" w:rsidRPr="00C21F8A">
        <w:rPr>
          <w:b/>
          <w:bCs/>
        </w:rPr>
        <w:t xml:space="preserve">con estrategias de la DCDS </w:t>
      </w:r>
      <w:r w:rsidRPr="00C21F8A">
        <w:rPr>
          <w:b/>
          <w:bCs/>
        </w:rPr>
        <w:t xml:space="preserve">ejecutadas </w:t>
      </w:r>
    </w:p>
    <w:p w14:paraId="4A727274" w14:textId="77777777" w:rsidR="00D33AFC" w:rsidRPr="00C21F8A" w:rsidRDefault="00D33AFC" w:rsidP="00D33AFC">
      <w:pPr>
        <w:pStyle w:val="Prrafodelista"/>
        <w:spacing w:after="0" w:line="240" w:lineRule="auto"/>
        <w:jc w:val="both"/>
        <w:rPr>
          <w:b/>
          <w:bCs/>
        </w:rPr>
      </w:pPr>
    </w:p>
    <w:p w14:paraId="26D07319" w14:textId="77777777" w:rsidR="00525C7A" w:rsidRPr="00C21F8A" w:rsidRDefault="00525C7A" w:rsidP="00525C7A">
      <w:pPr>
        <w:pStyle w:val="Default"/>
        <w:jc w:val="both"/>
        <w:rPr>
          <w:rFonts w:asciiTheme="minorHAnsi" w:hAnsiTheme="minorHAnsi" w:cstheme="minorBidi"/>
          <w:bCs/>
          <w:color w:val="auto"/>
          <w:kern w:val="2"/>
          <w:sz w:val="22"/>
          <w:szCs w:val="22"/>
        </w:rPr>
      </w:pPr>
    </w:p>
    <w:p w14:paraId="627FA3ED" w14:textId="32B3C078" w:rsidR="00525C7A" w:rsidRPr="00C21F8A" w:rsidRDefault="004D05F5" w:rsidP="00525C7A">
      <w:pPr>
        <w:pStyle w:val="Default"/>
        <w:jc w:val="both"/>
        <w:rPr>
          <w:rFonts w:asciiTheme="minorHAnsi" w:hAnsiTheme="minorHAnsi" w:cstheme="minorBidi"/>
          <w:bCs/>
          <w:color w:val="auto"/>
          <w:kern w:val="2"/>
          <w:sz w:val="22"/>
          <w:szCs w:val="22"/>
        </w:rPr>
      </w:pPr>
      <w:r w:rsidRPr="00C21F8A">
        <w:rPr>
          <w:rFonts w:asciiTheme="minorHAnsi" w:hAnsiTheme="minorHAnsi" w:cstheme="minorBidi"/>
          <w:bCs/>
          <w:color w:val="auto"/>
          <w:kern w:val="2"/>
          <w:sz w:val="22"/>
          <w:szCs w:val="22"/>
        </w:rPr>
        <w:t xml:space="preserve">Describa en no más de </w:t>
      </w:r>
      <w:r w:rsidR="00D1078A" w:rsidRPr="00C21F8A">
        <w:rPr>
          <w:rFonts w:asciiTheme="minorHAnsi" w:hAnsiTheme="minorHAnsi" w:cstheme="minorBidi"/>
          <w:bCs/>
          <w:color w:val="auto"/>
          <w:kern w:val="2"/>
          <w:sz w:val="22"/>
          <w:szCs w:val="22"/>
        </w:rPr>
        <w:t xml:space="preserve">diez </w:t>
      </w:r>
      <w:r w:rsidRPr="00C21F8A">
        <w:rPr>
          <w:rFonts w:asciiTheme="minorHAnsi" w:hAnsiTheme="minorHAnsi" w:cstheme="minorBidi"/>
          <w:bCs/>
          <w:color w:val="auto"/>
          <w:kern w:val="2"/>
          <w:sz w:val="22"/>
          <w:szCs w:val="22"/>
        </w:rPr>
        <w:t xml:space="preserve">líneas </w:t>
      </w:r>
      <w:r w:rsidR="00CE2E25" w:rsidRPr="00C21F8A">
        <w:rPr>
          <w:rFonts w:asciiTheme="minorHAnsi" w:hAnsiTheme="minorHAnsi" w:cstheme="minorBidi"/>
          <w:bCs/>
          <w:color w:val="auto"/>
          <w:kern w:val="2"/>
          <w:sz w:val="22"/>
          <w:szCs w:val="22"/>
        </w:rPr>
        <w:t xml:space="preserve">cada una de las </w:t>
      </w:r>
      <w:r w:rsidR="00D1078A" w:rsidRPr="00C21F8A">
        <w:rPr>
          <w:rFonts w:asciiTheme="minorHAnsi" w:hAnsiTheme="minorHAnsi" w:cstheme="minorBidi"/>
          <w:b/>
          <w:color w:val="auto"/>
          <w:kern w:val="2"/>
          <w:sz w:val="22"/>
          <w:szCs w:val="22"/>
        </w:rPr>
        <w:t>estrategias</w:t>
      </w:r>
      <w:r w:rsidRPr="00C21F8A">
        <w:rPr>
          <w:rFonts w:asciiTheme="minorHAnsi" w:hAnsiTheme="minorHAnsi" w:cstheme="minorBidi"/>
          <w:b/>
          <w:color w:val="auto"/>
          <w:kern w:val="2"/>
          <w:sz w:val="22"/>
          <w:szCs w:val="22"/>
        </w:rPr>
        <w:t xml:space="preserve"> </w:t>
      </w:r>
      <w:r w:rsidR="001454F9" w:rsidRPr="00C21F8A">
        <w:rPr>
          <w:rFonts w:asciiTheme="minorHAnsi" w:hAnsiTheme="minorHAnsi" w:cstheme="minorBidi"/>
          <w:b/>
          <w:color w:val="auto"/>
          <w:kern w:val="2"/>
          <w:sz w:val="22"/>
          <w:szCs w:val="22"/>
        </w:rPr>
        <w:t>ejecutadas</w:t>
      </w:r>
      <w:r w:rsidR="00D1078A" w:rsidRPr="00C21F8A">
        <w:rPr>
          <w:rFonts w:asciiTheme="minorHAnsi" w:hAnsiTheme="minorHAnsi" w:cstheme="minorBidi"/>
          <w:b/>
          <w:color w:val="auto"/>
          <w:kern w:val="2"/>
          <w:sz w:val="22"/>
          <w:szCs w:val="22"/>
        </w:rPr>
        <w:t xml:space="preserve"> en el mes</w:t>
      </w:r>
      <w:r w:rsidR="00525C7A" w:rsidRPr="00C21F8A">
        <w:rPr>
          <w:rFonts w:asciiTheme="minorHAnsi" w:hAnsiTheme="minorHAnsi" w:cstheme="minorBidi"/>
          <w:bCs/>
          <w:color w:val="auto"/>
          <w:kern w:val="2"/>
          <w:sz w:val="22"/>
          <w:szCs w:val="22"/>
        </w:rPr>
        <w:t xml:space="preserve">. </w:t>
      </w:r>
      <w:r w:rsidR="00525C7A" w:rsidRPr="00C21F8A">
        <w:rPr>
          <w:rFonts w:asciiTheme="minorHAnsi" w:hAnsiTheme="minorHAnsi" w:cstheme="minorBidi"/>
          <w:bCs/>
          <w:color w:val="E97132" w:themeColor="accent2"/>
          <w:kern w:val="2"/>
          <w:sz w:val="22"/>
          <w:szCs w:val="22"/>
          <w:highlight w:val="cyan"/>
        </w:rPr>
        <w:t>Debe aparecer el total de actividades que enuncio en la última columna</w:t>
      </w:r>
      <w:r w:rsidR="00525C7A" w:rsidRPr="00C21F8A">
        <w:rPr>
          <w:rFonts w:asciiTheme="minorHAnsi" w:hAnsiTheme="minorHAnsi" w:cstheme="minorBidi"/>
          <w:bCs/>
          <w:color w:val="E97132" w:themeColor="accent2"/>
          <w:kern w:val="2"/>
          <w:sz w:val="22"/>
          <w:szCs w:val="22"/>
        </w:rPr>
        <w:t xml:space="preserve"> </w:t>
      </w:r>
    </w:p>
    <w:p w14:paraId="61F5EFA3" w14:textId="55C09EAD" w:rsidR="004D05F5" w:rsidRPr="00C21F8A" w:rsidRDefault="004D05F5" w:rsidP="00801B16">
      <w:pPr>
        <w:spacing w:after="0" w:line="240" w:lineRule="auto"/>
        <w:jc w:val="both"/>
      </w:pPr>
    </w:p>
    <w:p w14:paraId="71FE2C41" w14:textId="239DAC47" w:rsidR="003E31B6" w:rsidRPr="00C21F8A" w:rsidRDefault="003E31B6" w:rsidP="00801B16">
      <w:pPr>
        <w:spacing w:after="0" w:line="240" w:lineRule="auto"/>
        <w:jc w:val="both"/>
        <w:rPr>
          <w:b/>
          <w:bCs/>
          <w:i/>
          <w:iCs/>
          <w:color w:val="FF0000"/>
        </w:rPr>
      </w:pPr>
    </w:p>
    <w:p w14:paraId="72E6D4FD" w14:textId="77777777" w:rsidR="00D33AFC" w:rsidRPr="00C21F8A" w:rsidRDefault="00D33AFC" w:rsidP="00801B16">
      <w:pPr>
        <w:spacing w:after="0" w:line="240" w:lineRule="auto"/>
        <w:jc w:val="both"/>
        <w:rPr>
          <w:b/>
          <w:bCs/>
          <w:i/>
          <w:iCs/>
          <w:color w:val="FF0000"/>
        </w:rPr>
      </w:pPr>
    </w:p>
    <w:p w14:paraId="44772759" w14:textId="3AC673F3" w:rsidR="00D1078A" w:rsidRPr="00C21F8A" w:rsidRDefault="00D1078A" w:rsidP="00D1078A">
      <w:pPr>
        <w:spacing w:after="0" w:line="240" w:lineRule="auto"/>
        <w:jc w:val="both"/>
        <w:rPr>
          <w:b/>
          <w:bCs/>
          <w:i/>
          <w:iCs/>
          <w:color w:val="FF0000"/>
        </w:rPr>
      </w:pPr>
    </w:p>
    <w:p w14:paraId="6A5B04E5" w14:textId="54A5BB40" w:rsidR="00A178BC" w:rsidRPr="00C21F8A" w:rsidRDefault="00A178BC" w:rsidP="00D1078A">
      <w:pPr>
        <w:spacing w:after="0" w:line="240" w:lineRule="auto"/>
        <w:jc w:val="both"/>
      </w:pPr>
      <w:r w:rsidRPr="00C21F8A">
        <w:rPr>
          <w:b/>
        </w:rPr>
        <w:t xml:space="preserve"> 4 de junio de 2025</w:t>
      </w:r>
      <w:r w:rsidRPr="00C21F8A">
        <w:t xml:space="preserve"> se llevó a cabo la primera sesión de formación teórica para agentes multiplicadores de cultura ciudadana, liderada por la Secretaría de Cultura, Recreación y Deporte (SCRD) con participación del equipo territorial de la Estrategia Cultura del Diálogo. Esta capacitación tuvo como objetivo fortalecer las capacidades técnicas de los participantes para comprender y aplicar el enfoque de cultura ciudadana desde una perspectiva multidimensional, abordando temas como el comportamiento social, la corresponsabilidad, la transformación de narrativas, la generación de confianza y las distintas formas de regulación ciudadana. Se reconoció el papel de los funcionarios, contratistas, docentes y líderes comunitarios como primeros cooperadores del cambio cultural en sus entornos, y se destacaron experiencias inspiradoras como el programa “Bogotá Libre de Machismo”. Esta sesión hace parte de un proceso de cuatro encuentros que busca consolidar una red de agentes multiplicadores comprometidos con la promoción de entornos más respetuosos, igualitarios y cuidadosos en Bogotá.</w:t>
      </w:r>
    </w:p>
    <w:p w14:paraId="750D68DA" w14:textId="1E7C74E6" w:rsidR="001E612F" w:rsidRPr="00C21F8A" w:rsidRDefault="001E612F" w:rsidP="00D1078A">
      <w:pPr>
        <w:spacing w:after="0" w:line="240" w:lineRule="auto"/>
        <w:jc w:val="both"/>
      </w:pPr>
    </w:p>
    <w:p w14:paraId="279D5F37" w14:textId="4D28569E" w:rsidR="001E612F" w:rsidRPr="00C21F8A" w:rsidRDefault="001E612F" w:rsidP="00D1078A">
      <w:pPr>
        <w:spacing w:after="0" w:line="240" w:lineRule="auto"/>
        <w:jc w:val="both"/>
      </w:pPr>
      <w:r w:rsidRPr="00C21F8A">
        <w:rPr>
          <w:b/>
        </w:rPr>
        <w:t>6 de junio de 2025</w:t>
      </w:r>
      <w:r w:rsidRPr="00C21F8A">
        <w:t xml:space="preserve"> se desarrolló </w:t>
      </w:r>
      <w:r w:rsidR="00A04784" w:rsidRPr="00C21F8A">
        <w:t>Acción</w:t>
      </w:r>
      <w:r w:rsidRPr="00C21F8A">
        <w:t xml:space="preserve"> Inspiradora de la intervención pedagógica “No Aventón Fatal” en la Institución Educativa Nueva Delhi, en la localidad de San Cristóbal, en el marco de la mesa interinstitucional que atiende la conflictividad asociada al </w:t>
      </w:r>
      <w:proofErr w:type="spellStart"/>
      <w:r w:rsidRPr="00C21F8A">
        <w:t>Gravity</w:t>
      </w:r>
      <w:proofErr w:type="spellEnd"/>
      <w:r w:rsidRPr="00C21F8A">
        <w:t xml:space="preserve"> </w:t>
      </w:r>
      <w:proofErr w:type="spellStart"/>
      <w:r w:rsidRPr="00C21F8A">
        <w:t>Bike</w:t>
      </w:r>
      <w:proofErr w:type="spellEnd"/>
      <w:r w:rsidRPr="00C21F8A">
        <w:t xml:space="preserve">. Durante esta sesión, el equipo territorial de la Dirección de Convivencia y Diálogo Social de la Secretaría Distrital de Gobierno realizó una acción inspiradora con enfoque en cultura ciudadana, incluyendo actividades como la ruleta del diálogo, el juego tradicional de la rana, </w:t>
      </w:r>
      <w:r w:rsidRPr="00C21F8A">
        <w:lastRenderedPageBreak/>
        <w:t>trivias y cuestionarios para fomentar el sentido de pertenencia, la resolución pacífica de conflictos y el autocuidado. Aunque la jornada estaba inicialmente dirigida a estudiantes de grados 9°, 10° y 11°, por solicitud de la institución se amplió la cobertura a todos los grados académicos, lo que generó una asistencia masiva que superó la capacidad operativa del equipo de Cultura del Diálogo. A pesar de este reto, la jornada se desarrolló con normalidad, dejando como aprendizaje la importancia de ajustar recursos y capacidades cuando se amplía el alcance poblacional, y consolidando una experiencia significativa en términos de participación, articulación institucional y pedagogía para la prevención de riesgos desde la escuela.</w:t>
      </w:r>
    </w:p>
    <w:p w14:paraId="5B468168" w14:textId="717471D8" w:rsidR="00D642B7" w:rsidRPr="00C21F8A" w:rsidRDefault="00D642B7" w:rsidP="00D1078A">
      <w:pPr>
        <w:spacing w:after="0" w:line="240" w:lineRule="auto"/>
        <w:jc w:val="both"/>
      </w:pPr>
    </w:p>
    <w:p w14:paraId="005B201A" w14:textId="42EB261D" w:rsidR="00D642B7" w:rsidRPr="00C21F8A" w:rsidRDefault="00D642B7" w:rsidP="00D1078A">
      <w:pPr>
        <w:spacing w:after="0" w:line="240" w:lineRule="auto"/>
        <w:jc w:val="both"/>
      </w:pPr>
    </w:p>
    <w:p w14:paraId="522207DE" w14:textId="676C9F4E" w:rsidR="00D642B7" w:rsidRPr="00C21F8A" w:rsidRDefault="00D642B7" w:rsidP="00D1078A">
      <w:pPr>
        <w:spacing w:after="0" w:line="240" w:lineRule="auto"/>
        <w:jc w:val="both"/>
      </w:pPr>
      <w:r w:rsidRPr="00C21F8A">
        <w:rPr>
          <w:b/>
        </w:rPr>
        <w:t>6 de junio de 2025</w:t>
      </w:r>
      <w:r w:rsidRPr="00C21F8A">
        <w:t xml:space="preserve"> se realizó una acción a corto plazo en el Colegio La Paz Fe y Alegría, en la localidad Rafael Uribe </w:t>
      </w:r>
      <w:proofErr w:type="spellStart"/>
      <w:r w:rsidRPr="00C21F8A">
        <w:t>Uribe</w:t>
      </w:r>
      <w:proofErr w:type="spellEnd"/>
      <w:r w:rsidRPr="00C21F8A">
        <w:t>, orientada al fortalecimiento de la cultura ciudadana mediante la implementación de los dispositivos del diálogo. La jornada tuvo como objetivo abordar de manera pacífica los conflictos escolares, promoviendo la transformación dialogada de las situaciones de tensión presentes en el entorno educativo. La actividad fue bien recibida por los estudiantes, quienes participaron activamente, y permitió además el fortalecimiento del trabajo conjunto entre los equipos institucionales y el equipo de Cultura del Diálogo.</w:t>
      </w:r>
    </w:p>
    <w:p w14:paraId="04387CC8" w14:textId="0617BAE8" w:rsidR="00A04784" w:rsidRPr="00C21F8A" w:rsidRDefault="00A04784" w:rsidP="00D1078A">
      <w:pPr>
        <w:spacing w:after="0" w:line="240" w:lineRule="auto"/>
        <w:jc w:val="both"/>
      </w:pPr>
    </w:p>
    <w:p w14:paraId="576A1D3D" w14:textId="18B04159" w:rsidR="00A04784" w:rsidRPr="00C21F8A" w:rsidRDefault="00A04784" w:rsidP="00D1078A">
      <w:pPr>
        <w:spacing w:after="0" w:line="240" w:lineRule="auto"/>
        <w:jc w:val="both"/>
        <w:rPr>
          <w:b/>
          <w:bCs/>
          <w:i/>
          <w:iCs/>
          <w:color w:val="FF0000"/>
        </w:rPr>
      </w:pPr>
      <w:r w:rsidRPr="00C21F8A">
        <w:rPr>
          <w:b/>
        </w:rPr>
        <w:t>6 de junio de 2025</w:t>
      </w:r>
      <w:r w:rsidRPr="00C21F8A">
        <w:t xml:space="preserve"> se llevó a cabo una acción a corto plazo en la institución educativa Colegio San Agustín, ubicada en la localidad Rafael Uribe </w:t>
      </w:r>
      <w:proofErr w:type="spellStart"/>
      <w:r w:rsidRPr="00C21F8A">
        <w:t>Uribe</w:t>
      </w:r>
      <w:proofErr w:type="spellEnd"/>
      <w:r w:rsidRPr="00C21F8A">
        <w:t>, con el propósito de dar cumplimiento a compromisos adquiridos por parte del profesional territorial de la Estrategia Cultura del Diálogo. Durante la jornada se desarrollaron talleres dirigidos a los estudiantes, implementando diversos dispositivos pedagógicos orientados al fortalecimiento de la cultura ciudadana y al abordaje pacífico de los conflictos, haciendo especial énfasis en la transformación dialogada de las situaciones de tensión dentro del entorno escolar.</w:t>
      </w:r>
    </w:p>
    <w:p w14:paraId="2F131881" w14:textId="785627A4" w:rsidR="00A178BC" w:rsidRPr="00C21F8A" w:rsidRDefault="00A178BC" w:rsidP="00D1078A">
      <w:pPr>
        <w:spacing w:after="0" w:line="240" w:lineRule="auto"/>
        <w:jc w:val="both"/>
        <w:rPr>
          <w:b/>
          <w:bCs/>
          <w:i/>
          <w:iCs/>
          <w:color w:val="FF0000"/>
        </w:rPr>
      </w:pPr>
    </w:p>
    <w:p w14:paraId="1C3BAF93" w14:textId="6FB210E2" w:rsidR="001C51F9" w:rsidRPr="00C21F8A" w:rsidRDefault="001C51F9" w:rsidP="00D1078A">
      <w:pPr>
        <w:spacing w:after="0" w:line="240" w:lineRule="auto"/>
        <w:jc w:val="both"/>
      </w:pPr>
      <w:r w:rsidRPr="00C21F8A">
        <w:rPr>
          <w:b/>
        </w:rPr>
        <w:t>10 de junio de 2025</w:t>
      </w:r>
      <w:r w:rsidRPr="00C21F8A">
        <w:t xml:space="preserve"> se desarrolló una acción a corto plazo por parte del equipo de Cultura del Diálogo, </w:t>
      </w:r>
      <w:r w:rsidR="00EA5DF6">
        <w:t xml:space="preserve">en el IED veintiún Ángeles ubicado en la localidad de Suba, jornada de la mañana </w:t>
      </w:r>
      <w:r w:rsidRPr="00C21F8A">
        <w:t>enfocada en la aplicabilidad de la estrategia en el contexto del Servicio Social obligatorio para estudiantes de secundaria. La jornada tuvo como objetivo principal fortalecer en los estudiantes herramientas para la transformación de conflictos, la construcción de confianza y el liderazgo propositivo, brindando elementos prácticos y pedagógicos que les permitan actuar como multiplicadores de cultura ciudadana en sus entornos escolares y comunitarios.</w:t>
      </w:r>
    </w:p>
    <w:p w14:paraId="74D81CE7" w14:textId="21D9CCF8" w:rsidR="003F56FE" w:rsidRPr="00C21F8A" w:rsidRDefault="003F56FE" w:rsidP="00D1078A">
      <w:pPr>
        <w:spacing w:after="0" w:line="240" w:lineRule="auto"/>
        <w:jc w:val="both"/>
      </w:pPr>
    </w:p>
    <w:p w14:paraId="3B991418" w14:textId="7E514893" w:rsidR="003F56FE" w:rsidRPr="00C21F8A" w:rsidRDefault="003F56FE" w:rsidP="00D1078A">
      <w:pPr>
        <w:spacing w:after="0" w:line="240" w:lineRule="auto"/>
        <w:jc w:val="both"/>
      </w:pPr>
      <w:r w:rsidRPr="00C21F8A">
        <w:rPr>
          <w:b/>
        </w:rPr>
        <w:t>11 de junio de 2025</w:t>
      </w:r>
      <w:r w:rsidRPr="00C21F8A">
        <w:t xml:space="preserve"> se llevó a cabo la segunda sesión de formación teórica para agentes multiplicadores de cultura ciudadana, liderada por la Secretaría de Cultura, Recreación y Deporte (SCRD), con participación del equipo territorial de la Estrategia Cultura del Diálogo. Esta capacitación tuvo como objetivo fortalecer las capacidades técnicas y conceptuales de los participantes para comprender y aplicar el enfoque de cultura ciudadana desde una perspectiva multidimensional, abordando contenidos como la historia y definición del concepto, ejemplos nacionales e internacionales, comportamientos ciudadanos, machismo, corresponsabilidad, narrativas culturales, apropiación de la ciudad, poder del diálogo, generación de confianza y formas de regulación social. Se reconoció el papel clave de funcionarios, contratistas, docentes y líderes comunitarios como primeros cooperadores del cambio cultural en sus entornos, y se destacaron experiencias inspiradoras como el programa “Hombres al Cuidado” y la “Línea Calma”.</w:t>
      </w:r>
    </w:p>
    <w:p w14:paraId="32393F59" w14:textId="77777777" w:rsidR="001C51F9" w:rsidRPr="00C21F8A" w:rsidRDefault="001C51F9" w:rsidP="00D1078A">
      <w:pPr>
        <w:spacing w:after="0" w:line="240" w:lineRule="auto"/>
        <w:jc w:val="both"/>
        <w:rPr>
          <w:b/>
          <w:bCs/>
          <w:i/>
          <w:iCs/>
          <w:color w:val="FF0000"/>
        </w:rPr>
      </w:pPr>
    </w:p>
    <w:p w14:paraId="32BBA091" w14:textId="139076EA" w:rsidR="00A178BC" w:rsidRPr="00C21F8A" w:rsidRDefault="00A178BC" w:rsidP="00D1078A">
      <w:pPr>
        <w:spacing w:after="0" w:line="240" w:lineRule="auto"/>
        <w:jc w:val="both"/>
      </w:pPr>
      <w:r w:rsidRPr="00C21F8A">
        <w:rPr>
          <w:b/>
        </w:rPr>
        <w:lastRenderedPageBreak/>
        <w:t>11 de junio de 2025</w:t>
      </w:r>
      <w:r w:rsidRPr="00C21F8A">
        <w:t xml:space="preserve"> se realizó una reunión de articulación entre la Estrategia Cultura del Diálogo de la Dirección de Convivencia y Diálogo Social y la líder de ASORUMBA Restrepo, Blanca Gómez, en el establecimiento </w:t>
      </w:r>
      <w:r w:rsidRPr="00C21F8A">
        <w:rPr>
          <w:rStyle w:val="nfasis"/>
        </w:rPr>
        <w:t>Alcahueta</w:t>
      </w:r>
      <w:r w:rsidRPr="00C21F8A">
        <w:t xml:space="preserve">. Durante el encuentro se presentó la campaña “Zonas de Rumba Segura”, socializando su enfoque pedagógico, objetivos y metodología de intervención. Como resultado, se acordó la participación activa de ASORUMBA en la jornada del 14 de junio, así como el respaldo al ingreso del equipo de Cultura del Diálogo a los establecimientos comerciales, fortaleciendo la corresponsabilidad comunitaria y el compromiso del trabajo entre la SDG y los comerciantes de la zona del Restrepo. </w:t>
      </w:r>
    </w:p>
    <w:p w14:paraId="282EB717" w14:textId="2332BD28" w:rsidR="00A04784" w:rsidRPr="00C21F8A" w:rsidRDefault="00A04784" w:rsidP="00D1078A">
      <w:pPr>
        <w:spacing w:after="0" w:line="240" w:lineRule="auto"/>
        <w:jc w:val="both"/>
      </w:pPr>
    </w:p>
    <w:p w14:paraId="55356FC8" w14:textId="020030F3" w:rsidR="00A04784" w:rsidRPr="00C21F8A" w:rsidRDefault="00A04784" w:rsidP="00A04784">
      <w:pPr>
        <w:spacing w:after="0" w:line="240" w:lineRule="auto"/>
        <w:jc w:val="both"/>
      </w:pPr>
      <w:r w:rsidRPr="00C21F8A">
        <w:rPr>
          <w:b/>
        </w:rPr>
        <w:t>12 de junio de 2025</w:t>
      </w:r>
      <w:r w:rsidRPr="00C21F8A">
        <w:t xml:space="preserve"> en las horas de la mañana se desarrolló Acción Inspiradora de fortalecimiento a estudiantes del colegio Técnico Internacional a través de acción inspiradora, por parte del equipo de la Secretaría Distrital de Gobierno Dirección de Convivencia y Diálogo Social, en donde se fortalecieron temáticas de convivencia y diálogo por parte del equipo de cultura del diálogo. La jornada se desarrolló como cumplimiento al compromiso adquirido en la Mesa Local de entornos escolares del mes de mayo, en la cual se priorizó la Institución Educativa teniendo en cuenta que se mencionó dificultades de convivencia y riñas al interior del colegio con los estudiantes de Bachillerato. Se abordó un grupo de estudiantes de grado once dando inicio con la presentación del equipo, los objetivos de la sesión y se empleó el dispositivo relacionado con la ruleta del decálogo en donde se contó con participación activa de adolescentes, los cuales giraron la ruleta y de acuerdo al número se leía el decálogo y se analizaban las alternativas para el abordaje de conflictos; sin embargo, algunos estudiantes mostraron resistencia para participar evidenciando reacción agresiva frente a la instrucción particular. Esta actividad permitió, además, la identificación y percepción de problemáticas de los estudiantes relacionada con riñas que emergen de situaciones donde compartes actividades como partidos de fútbol, debido a la falta de empatía entre compañeros. De la misma manera, refieren los estudiantes que por falta de comunicación se presentan discusiones en relaciones de pareja. Por otro lado, los estudiantes identifican conflictos con docentes refiriendo que los profesores “siempre tienen la razón” y que cuando un estudiante expone su punto de vista, distintos docentes los tildan de groseros, motivo por el cual entran en discusión asumiendo una postura de apatía y falta de escucha. También, mencionan que presentan conflictos constantes con el profesor de español, que según los estudiantes aprovecha su “poder” de docente y mantiene actitudes humillantes hacia ellos. Aseguran que dicha problemática no trasciende el aula educativa y no se plantea una solución que beneficie a todos, pues además mencionan que perciben que los orientadores de la institución les hallan la razón a los docentes sin tener presente la perspectiva de los estudiantes. Para lo anterior, el equipo de Cultura del diálogo a través del decálogo del diálogo, brindan herramientas y estrategias para el abordaje de conflictividades, e incentivan a los estudiantes a emplearlas cuando resulte necesario. Además, se sugiere por parte del equipo solicitar apoyo externo para la resolución de conflictos entre estudiantes y docentes a través de consejo de padres de familia, además de fortalecimiento por medio de talleres en el mismo. Posteriormente, se empleó en la sesión la actividad avanzar por la vida, en la cual cada estudiante expresó su proyección de vida a corto, mediano y largo plazo y se finalizó con actividad física de coordinación motora y concentración. </w:t>
      </w:r>
    </w:p>
    <w:p w14:paraId="5C627ADF" w14:textId="49109761" w:rsidR="00A04784" w:rsidRPr="00C21F8A" w:rsidRDefault="00A04784" w:rsidP="00A04784">
      <w:pPr>
        <w:spacing w:after="0" w:line="240" w:lineRule="auto"/>
        <w:jc w:val="both"/>
      </w:pPr>
    </w:p>
    <w:p w14:paraId="493F4D92" w14:textId="4EBB3E82" w:rsidR="00A04784" w:rsidRPr="00C21F8A" w:rsidRDefault="00A04784" w:rsidP="00A04784">
      <w:pPr>
        <w:spacing w:after="0" w:line="240" w:lineRule="auto"/>
        <w:jc w:val="both"/>
      </w:pPr>
      <w:r w:rsidRPr="00C21F8A">
        <w:rPr>
          <w:b/>
        </w:rPr>
        <w:t>12 de junio de 2025</w:t>
      </w:r>
      <w:r w:rsidRPr="00C21F8A">
        <w:t xml:space="preserve"> en horas de la tarde se realizó una acción inspiradora con estudiantes del Colegio Técnico Internacional por parte del equipo de la Secretaría Distrital de Gobierno, Dirección de Convivencia y Diálogo Social, en el marco de la Estrategia Cultura del Diálogo. Esta jornada respondió al compromiso asumido en la Mesa Local de Entornos Escolares del mes de mayo, priorizando esta institución debido a las problemáticas de convivencia y </w:t>
      </w:r>
      <w:r w:rsidRPr="00C21F8A">
        <w:lastRenderedPageBreak/>
        <w:t xml:space="preserve">riñas reportadas en los grados de bachillerato. La actividad estuvo dirigida a estudiantes de grados sexto a once e inició con una dinámica </w:t>
      </w:r>
      <w:proofErr w:type="spellStart"/>
      <w:r w:rsidRPr="00C21F8A">
        <w:t>rompehielo</w:t>
      </w:r>
      <w:proofErr w:type="spellEnd"/>
      <w:r w:rsidRPr="00C21F8A">
        <w:t xml:space="preserve"> centrada en la comunicación y el diálogo, donde dos voluntarios debían salir de un círculo solicitando permiso, lo que permitió reflexionar sobre estrategias para la transformación pacífica de conflictos. Posteriormente, se desarrolló la actividad “avanzar por la vida”, en la cual los estudiantes compartieron sus proyectos personales a corto, mediano y largo plazo. Durante este espacio, se evidenció una alta carga emocional en uno de los participantes, quien expresó entre lágrimas su deseo de sacar adelante a su familia, situación que fue atendida de forma empática por el equipo, brindando herramientas para la regulación emocional. Finalmente, se realizaron ejercicios de coordinación psicomotora y se entregaron herramientas para la resolución de conflictos, haciendo énfasis en la importancia de la comunicación asertiva y la empatía como claves para fortalecer las relaciones entre pares y prevenir situaciones de violencia escolar.</w:t>
      </w:r>
    </w:p>
    <w:p w14:paraId="0059CF75" w14:textId="107860E5" w:rsidR="00A04784" w:rsidRPr="00C21F8A" w:rsidRDefault="00A04784" w:rsidP="00A04784">
      <w:pPr>
        <w:spacing w:after="0" w:line="240" w:lineRule="auto"/>
        <w:jc w:val="both"/>
      </w:pPr>
    </w:p>
    <w:p w14:paraId="66E249DE" w14:textId="22E570B0" w:rsidR="00A04784" w:rsidRDefault="00A04784" w:rsidP="00A04784">
      <w:pPr>
        <w:spacing w:after="0" w:line="240" w:lineRule="auto"/>
        <w:jc w:val="both"/>
      </w:pPr>
      <w:r w:rsidRPr="00C21F8A">
        <w:rPr>
          <w:b/>
        </w:rPr>
        <w:t>13 de junio de 2025</w:t>
      </w:r>
      <w:r w:rsidRPr="00C21F8A">
        <w:t xml:space="preserve"> Acción inspiradora en el parque La Pepita, ubicado en el barrio Ricaurte de la localidad de Los Mártires, en la cual se desarrollaron actividades de embellecimiento, limpieza y recuperación del espacio público, con la participación activa de las comunidades educativas de los colegios IED Antonia Santos y José Antonio Ricaurte. La jornada contó con la presencia del equipo de la Secretaría Distrital de Gobierno, Dirección de Convivencia y Diálogo Social, a través de la Estrategia Cultura del Diálogo, implementando el dispositivo pedagógico “ruleta del diálogo” para socializar el Decálogo del Diálogo con los asistentes. Se generó un ambiente de trabajo colaborativo, fortaleciendo los lazos comunitarios y promoviendo la apropiación del espacio público, con una muy buena recepción por parte de la comunidad.</w:t>
      </w:r>
    </w:p>
    <w:p w14:paraId="5720C1EA" w14:textId="1EBC0DC5" w:rsidR="00906F39" w:rsidRDefault="00906F39" w:rsidP="00A04784">
      <w:pPr>
        <w:spacing w:after="0" w:line="240" w:lineRule="auto"/>
        <w:jc w:val="both"/>
      </w:pPr>
    </w:p>
    <w:p w14:paraId="68E3989D" w14:textId="77777777" w:rsidR="00906F39" w:rsidRPr="00C21F8A" w:rsidRDefault="00906F39" w:rsidP="00906F39">
      <w:pPr>
        <w:spacing w:after="0" w:line="240" w:lineRule="auto"/>
        <w:jc w:val="both"/>
      </w:pPr>
    </w:p>
    <w:p w14:paraId="2F68F74A" w14:textId="16A15F2A" w:rsidR="00906F39" w:rsidRPr="00906F39" w:rsidRDefault="00906F39" w:rsidP="00906F39">
      <w:pPr>
        <w:spacing w:after="0" w:line="240" w:lineRule="auto"/>
        <w:jc w:val="both"/>
        <w:rPr>
          <w:bCs/>
        </w:rPr>
      </w:pPr>
      <w:r w:rsidRPr="00C21F8A">
        <w:rPr>
          <w:b/>
        </w:rPr>
        <w:t>13 de junio de 2025</w:t>
      </w:r>
      <w:r>
        <w:rPr>
          <w:b/>
        </w:rPr>
        <w:t xml:space="preserve">, </w:t>
      </w:r>
      <w:r w:rsidRPr="00906F39">
        <w:rPr>
          <w:bCs/>
        </w:rPr>
        <w:t>se llevó a cabo la jornada “Acción Inspiradora” en el Polideportivo del barrio Egipto, localidad de La Candelaria, como parte del plan de intervención frente a la conflictividad y las riñas en entornos escolares. Esta actividad fue organizada por la Dirección de Convivencia y Diálogo Social, en articulación con diversas entidades distritales y organizaciones sociales.</w:t>
      </w:r>
      <w:r>
        <w:rPr>
          <w:bCs/>
        </w:rPr>
        <w:t xml:space="preserve"> </w:t>
      </w:r>
      <w:r w:rsidRPr="00906F39">
        <w:rPr>
          <w:bCs/>
        </w:rPr>
        <w:t>Durante la jornada, el equipo de Cultura del Diálogo de la Secretaría Distrital de Gobierno</w:t>
      </w:r>
      <w:r>
        <w:rPr>
          <w:bCs/>
        </w:rPr>
        <w:t xml:space="preserve"> </w:t>
      </w:r>
      <w:r w:rsidRPr="00906F39">
        <w:rPr>
          <w:bCs/>
        </w:rPr>
        <w:t>implementó Dispositivos de Diálogo con enfoque pedagógico, orientados a fomentar la convivencia pacífica, la gestión social del conflicto y la participación comunitaria, bajo principios de derechos humanos, género y diversidad.</w:t>
      </w:r>
      <w:r>
        <w:rPr>
          <w:bCs/>
        </w:rPr>
        <w:t xml:space="preserve"> </w:t>
      </w:r>
      <w:r w:rsidRPr="00906F39">
        <w:rPr>
          <w:bCs/>
        </w:rPr>
        <w:t>Se desarrollaron simultáneamente cuatro puntos de intervención territorial con actividades como muralismo, juegos, muestras artísticas, embellecimiento de espacios públicos y una olla comunitaria. Estas acciones promovieron el fortalecimiento del tejido social, el reconocimiento de derechos y la construcción de entornos protectores para niñas, niños y adolescentes.</w:t>
      </w:r>
    </w:p>
    <w:p w14:paraId="26731E5C" w14:textId="29607050" w:rsidR="00A178BC" w:rsidRPr="00C21F8A" w:rsidRDefault="00A178BC" w:rsidP="00D1078A">
      <w:pPr>
        <w:spacing w:after="0" w:line="240" w:lineRule="auto"/>
        <w:jc w:val="both"/>
      </w:pPr>
    </w:p>
    <w:p w14:paraId="27E63D6E" w14:textId="130C5FAE" w:rsidR="0072559B" w:rsidRPr="00C21F8A" w:rsidRDefault="00A178BC" w:rsidP="0072559B">
      <w:pPr>
        <w:spacing w:after="0" w:line="240" w:lineRule="auto"/>
        <w:jc w:val="both"/>
      </w:pPr>
      <w:r w:rsidRPr="00C21F8A">
        <w:rPr>
          <w:b/>
        </w:rPr>
        <w:t>14 de junio de 2025</w:t>
      </w:r>
      <w:r w:rsidRPr="00C21F8A">
        <w:t xml:space="preserve"> En el marco de las estrategias de intervención impulsadas por la Secretaría Distrital de Gobierno, a través de la Dirección de Convivencia y Diálogo Social, se llevó a cabo una jornada de sensibilización en la zona de rumba priorizada del barrio Restrepo, en la localidad de Antonio Nariño, comprendida entre la Calle 17 Sur y la Avenida 1° de Mayo, entre las carreras 16 y 19. Esta intervención se desarrolló en el contexto de la campaña institucional “Zonas de Rumba Segura”, orientada a promover el consumo responsable de alcohol, prevenir los conflictos, las riñas, prevenir riesgos asociados a la vida nocturna y reducir los conflictos derivados del uso inadecuado del espacio público. La jornada fue bien recibida por la ciudadanía y contó con el respaldo de la Alcaldía Local y la asociación de comerciantes ASORUMBA, quienes acompañaron el desarrollo de la </w:t>
      </w:r>
      <w:r w:rsidRPr="00C21F8A">
        <w:lastRenderedPageBreak/>
        <w:t xml:space="preserve">estrategia, facilitando el ingreso a los establecimientos y participando activamente en la sensibilización. En esta jornada no asiste la secretaria de Movilidad. </w:t>
      </w:r>
    </w:p>
    <w:p w14:paraId="5CBF4CAF" w14:textId="31EDB170" w:rsidR="005C74D0" w:rsidRPr="00C21F8A" w:rsidRDefault="005C74D0" w:rsidP="0072559B">
      <w:pPr>
        <w:spacing w:after="0" w:line="240" w:lineRule="auto"/>
        <w:jc w:val="both"/>
      </w:pPr>
    </w:p>
    <w:p w14:paraId="06BCE3B1" w14:textId="67B7F6A3" w:rsidR="005C74D0" w:rsidRPr="00C21F8A" w:rsidRDefault="005C74D0" w:rsidP="005C74D0">
      <w:pPr>
        <w:spacing w:after="0" w:line="240" w:lineRule="auto"/>
        <w:jc w:val="both"/>
        <w:rPr>
          <w:bCs/>
        </w:rPr>
      </w:pPr>
      <w:r w:rsidRPr="00C21F8A">
        <w:rPr>
          <w:b/>
        </w:rPr>
        <w:t xml:space="preserve">17 de junio de 2025. </w:t>
      </w:r>
      <w:r w:rsidRPr="00C21F8A">
        <w:rPr>
          <w:bCs/>
        </w:rPr>
        <w:t>se llevó a cabo una sensibilización pedagógica dirigida a padres de familia de estudiantes con mayores conflictividades escolares en la localidad de Tunjuelito, como parte de la estrategia Cultura del Diálogo. La actividad fue organizada en articulación con entidades como la Secretaría Distrital de Gobierno, la Secretaría de Educación, la Secretaría de la Mujer y la Dirección Local de Educación (DILE) de Tunjuelito.</w:t>
      </w:r>
      <w:r w:rsidR="00671B32">
        <w:rPr>
          <w:bCs/>
        </w:rPr>
        <w:t xml:space="preserve"> </w:t>
      </w:r>
      <w:r w:rsidRPr="00C21F8A">
        <w:rPr>
          <w:bCs/>
        </w:rPr>
        <w:t>El principal acierto de la jornada fue la implementación del dispositivo liderado por cultura del diálogo denominado “</w:t>
      </w:r>
      <w:r w:rsidR="00826B64" w:rsidRPr="00C21F8A">
        <w:rPr>
          <w:bCs/>
        </w:rPr>
        <w:t>avanzar</w:t>
      </w:r>
      <w:r w:rsidRPr="00C21F8A">
        <w:rPr>
          <w:bCs/>
        </w:rPr>
        <w:t xml:space="preserve"> por la vida”, que permitió a padres y estudiantes compartir sus experiencias, obstáculos y metas de vida en un ambiente seguro y acompañado. Esta metodología facilitó un diálogo genuino, fortaleciendo la comunicación familiar y generando conciencia sobre la importancia de la transformación de conflictos.</w:t>
      </w:r>
      <w:r w:rsidR="00671B32">
        <w:rPr>
          <w:bCs/>
        </w:rPr>
        <w:t xml:space="preserve"> </w:t>
      </w:r>
      <w:r w:rsidRPr="00C21F8A">
        <w:rPr>
          <w:bCs/>
        </w:rPr>
        <w:t>La jornada fue bien recibida por los participantes y concluyó con la entrega de rutas de atención por parte de la Secretaría de la Mujer. La mesa de entornos escolares destacó el impacto positivo de la estrategia, y se estableció como compromiso la participación en un próximo encuentro en agosto de 2025.</w:t>
      </w:r>
    </w:p>
    <w:p w14:paraId="4E17BE65" w14:textId="7FEFF950" w:rsidR="005C74D0" w:rsidRPr="00C21F8A" w:rsidRDefault="005C74D0" w:rsidP="005C74D0">
      <w:pPr>
        <w:spacing w:after="0" w:line="240" w:lineRule="auto"/>
        <w:jc w:val="both"/>
        <w:rPr>
          <w:bCs/>
        </w:rPr>
      </w:pPr>
    </w:p>
    <w:p w14:paraId="2F33A26D" w14:textId="579F45AA" w:rsidR="005C74D0" w:rsidRPr="00C21F8A" w:rsidRDefault="005C74D0" w:rsidP="005C74D0">
      <w:pPr>
        <w:spacing w:after="0" w:line="240" w:lineRule="auto"/>
        <w:jc w:val="both"/>
        <w:rPr>
          <w:bCs/>
        </w:rPr>
      </w:pPr>
      <w:r w:rsidRPr="00C21F8A">
        <w:rPr>
          <w:b/>
        </w:rPr>
        <w:t xml:space="preserve">18 de junio de 2025. </w:t>
      </w:r>
      <w:r w:rsidR="00A80D4D" w:rsidRPr="00C21F8A">
        <w:rPr>
          <w:bCs/>
        </w:rPr>
        <w:t>E</w:t>
      </w:r>
      <w:r w:rsidRPr="00C21F8A">
        <w:rPr>
          <w:bCs/>
        </w:rPr>
        <w:t>l equipo de Cultura de Diálogo participó en la tercera sesión de capacitación como agentes multiplicadores de cultura ciudadana, en las instalaciones de la Secretaría Distrital de Cultura, Recreación y Deporte. Esta jornada representó un acierto estratégico al fortalecer las capacidades del equipo en torno a la comprensión y aplicación de normas formales, morales y sociales, así como del protocolo IDEARR para el diseño y evaluación de intervenciones sociales.</w:t>
      </w:r>
      <w:r w:rsidR="00C21F8A" w:rsidRPr="00C21F8A">
        <w:rPr>
          <w:bCs/>
        </w:rPr>
        <w:t xml:space="preserve"> </w:t>
      </w:r>
      <w:r w:rsidRPr="00C21F8A">
        <w:rPr>
          <w:bCs/>
        </w:rPr>
        <w:t>El impacto positivo de este tipo de espacios se refleja en el fortalecimiento del criterio técnico y la apropiación de herramientas analíticas, que contribuyen significativamente al cumplimiento de las metas de la Dirección de Convivencia y Diálogo Social. La capacitación fomenta la autorregulación, el reconocimiento del contexto cultural y la intervención con enfoque participativo, mejorando así la efectividad en la promoción de la convivencia.</w:t>
      </w:r>
    </w:p>
    <w:p w14:paraId="5304F41A" w14:textId="001558A6" w:rsidR="00A80D4D" w:rsidRPr="00C21F8A" w:rsidRDefault="00A80D4D" w:rsidP="005C74D0">
      <w:pPr>
        <w:spacing w:after="0" w:line="240" w:lineRule="auto"/>
        <w:jc w:val="both"/>
        <w:rPr>
          <w:bCs/>
        </w:rPr>
      </w:pPr>
    </w:p>
    <w:p w14:paraId="3A3401B2" w14:textId="0731BE4F" w:rsidR="00686EDE" w:rsidRPr="00C21F8A" w:rsidRDefault="00A80D4D" w:rsidP="00A80D4D">
      <w:pPr>
        <w:pStyle w:val="NormalWeb"/>
        <w:jc w:val="both"/>
        <w:rPr>
          <w:rFonts w:asciiTheme="majorHAnsi" w:hAnsiTheme="majorHAnsi"/>
          <w:sz w:val="22"/>
          <w:szCs w:val="22"/>
          <w:lang w:val="es-CO" w:eastAsia="es-CO"/>
        </w:rPr>
      </w:pPr>
      <w:r w:rsidRPr="00C21F8A">
        <w:rPr>
          <w:rFonts w:asciiTheme="majorHAnsi" w:hAnsiTheme="majorHAnsi"/>
          <w:b/>
          <w:sz w:val="22"/>
          <w:szCs w:val="22"/>
          <w:lang w:val="es-CO"/>
        </w:rPr>
        <w:t>18 de junio de 2025.</w:t>
      </w:r>
      <w:r w:rsidRPr="00C21F8A">
        <w:rPr>
          <w:b/>
          <w:sz w:val="22"/>
          <w:szCs w:val="22"/>
          <w:lang w:val="es-CO"/>
        </w:rPr>
        <w:t xml:space="preserve"> </w:t>
      </w:r>
      <w:r w:rsidRPr="00C21F8A">
        <w:rPr>
          <w:rFonts w:asciiTheme="majorHAnsi" w:hAnsiTheme="majorHAnsi"/>
          <w:bCs/>
          <w:sz w:val="22"/>
          <w:szCs w:val="22"/>
          <w:lang w:val="es-CO"/>
        </w:rPr>
        <w:t>En horas de la tarde</w:t>
      </w:r>
      <w:r w:rsidRPr="00C21F8A">
        <w:rPr>
          <w:b/>
          <w:sz w:val="22"/>
          <w:szCs w:val="22"/>
          <w:lang w:val="es-CO"/>
        </w:rPr>
        <w:t xml:space="preserve"> </w:t>
      </w:r>
      <w:r w:rsidRPr="00C21F8A">
        <w:rPr>
          <w:rFonts w:asciiTheme="majorHAnsi" w:hAnsiTheme="majorHAnsi"/>
          <w:sz w:val="22"/>
          <w:szCs w:val="22"/>
          <w:lang w:val="es-CO" w:eastAsia="es-CO"/>
        </w:rPr>
        <w:t xml:space="preserve">se desarrolló la </w:t>
      </w:r>
      <w:r w:rsidRPr="00C21F8A">
        <w:rPr>
          <w:rFonts w:asciiTheme="majorHAnsi" w:eastAsiaTheme="majorEastAsia" w:hAnsiTheme="majorHAnsi"/>
          <w:sz w:val="22"/>
          <w:szCs w:val="22"/>
          <w:lang w:val="es-CO" w:eastAsia="es-CO"/>
        </w:rPr>
        <w:t xml:space="preserve">Acción </w:t>
      </w:r>
      <w:r w:rsidR="00826B64" w:rsidRPr="00C21F8A">
        <w:rPr>
          <w:rFonts w:asciiTheme="majorHAnsi" w:eastAsiaTheme="majorEastAsia" w:hAnsiTheme="majorHAnsi"/>
          <w:sz w:val="22"/>
          <w:szCs w:val="22"/>
          <w:lang w:val="es-CO" w:eastAsia="es-CO"/>
        </w:rPr>
        <w:t>Inspiradora con</w:t>
      </w:r>
      <w:r w:rsidRPr="00C21F8A">
        <w:rPr>
          <w:rFonts w:asciiTheme="majorHAnsi" w:eastAsiaTheme="majorEastAsia" w:hAnsiTheme="majorHAnsi"/>
          <w:sz w:val="22"/>
          <w:szCs w:val="22"/>
          <w:lang w:val="es-CO" w:eastAsia="es-CO"/>
        </w:rPr>
        <w:t xml:space="preserve"> la comunidad del barrio San Bernardo, ubicado en la localidad de Santa </w:t>
      </w:r>
      <w:proofErr w:type="spellStart"/>
      <w:r w:rsidRPr="00C21F8A">
        <w:rPr>
          <w:rFonts w:asciiTheme="majorHAnsi" w:eastAsiaTheme="majorEastAsia" w:hAnsiTheme="majorHAnsi"/>
          <w:sz w:val="22"/>
          <w:szCs w:val="22"/>
          <w:lang w:val="es-CO" w:eastAsia="es-CO"/>
        </w:rPr>
        <w:t>Fé</w:t>
      </w:r>
      <w:proofErr w:type="spellEnd"/>
      <w:r w:rsidRPr="00C21F8A">
        <w:rPr>
          <w:rFonts w:asciiTheme="majorHAnsi" w:eastAsiaTheme="majorEastAsia" w:hAnsiTheme="majorHAnsi"/>
          <w:sz w:val="22"/>
          <w:szCs w:val="22"/>
          <w:lang w:val="es-CO" w:eastAsia="es-CO"/>
        </w:rPr>
        <w:t>,</w:t>
      </w:r>
      <w:r w:rsidRPr="00C21F8A">
        <w:rPr>
          <w:rFonts w:asciiTheme="majorHAnsi" w:hAnsiTheme="majorHAnsi"/>
          <w:sz w:val="22"/>
          <w:szCs w:val="22"/>
          <w:lang w:val="es-CO" w:eastAsia="es-CO"/>
        </w:rPr>
        <w:t xml:space="preserve"> como parte de la Mesa de Diálogo Social de Seguimiento en el barrio San Bernardo, con el propósito de fomentar la apropiación territorial del parque El Educador por parte de la comunidad. Esta iniciativa, articulada entre la Dirección de Convivencia y Diálogo Social y entidades como FUGA, Secretaría de Salud, Secretaría de Educación, Policía Nacional y Guardia Presidencial, representó un </w:t>
      </w:r>
      <w:r w:rsidRPr="00C21F8A">
        <w:rPr>
          <w:rFonts w:asciiTheme="majorHAnsi" w:eastAsiaTheme="majorEastAsia" w:hAnsiTheme="majorHAnsi"/>
          <w:sz w:val="22"/>
          <w:szCs w:val="22"/>
          <w:lang w:val="es-CO" w:eastAsia="es-CO"/>
        </w:rPr>
        <w:t>acierto significativo en la recuperación del espacio público y fortalecimiento del tejido social</w:t>
      </w:r>
      <w:r w:rsidRPr="00C21F8A">
        <w:rPr>
          <w:rFonts w:asciiTheme="majorHAnsi" w:hAnsiTheme="majorHAnsi"/>
          <w:sz w:val="22"/>
          <w:szCs w:val="22"/>
          <w:lang w:val="es-CO" w:eastAsia="es-CO"/>
        </w:rPr>
        <w:t>.</w:t>
      </w:r>
      <w:r w:rsidR="00C21F8A" w:rsidRPr="00C21F8A">
        <w:rPr>
          <w:rFonts w:asciiTheme="majorHAnsi" w:hAnsiTheme="majorHAnsi"/>
          <w:sz w:val="22"/>
          <w:szCs w:val="22"/>
          <w:lang w:val="es-CO" w:eastAsia="es-CO"/>
        </w:rPr>
        <w:t xml:space="preserve"> </w:t>
      </w:r>
      <w:r w:rsidR="00686EDE" w:rsidRPr="00C21F8A">
        <w:rPr>
          <w:rFonts w:asciiTheme="majorHAnsi" w:hAnsiTheme="majorHAnsi"/>
          <w:bCs/>
          <w:sz w:val="22"/>
          <w:szCs w:val="22"/>
          <w:lang w:val="es-CO" w:eastAsia="es-ES_tradnl"/>
        </w:rPr>
        <w:t xml:space="preserve">El equipo de cultura del dialogo, llevó a cabo el proceso de sensibilización a la comunidad en torno a la importancia del desarrollo de este tipo de acciones de apropiación y transformación del territorio. </w:t>
      </w:r>
    </w:p>
    <w:p w14:paraId="6B23CE82" w14:textId="50D9ABE6" w:rsidR="00AC581E" w:rsidRPr="00C21F8A" w:rsidRDefault="00686EDE" w:rsidP="00C21F8A">
      <w:pPr>
        <w:pStyle w:val="NormalWeb"/>
        <w:jc w:val="both"/>
        <w:rPr>
          <w:rFonts w:asciiTheme="majorHAnsi" w:hAnsiTheme="majorHAnsi"/>
          <w:sz w:val="22"/>
          <w:szCs w:val="22"/>
          <w:lang w:val="es-CO" w:eastAsia="es-CO"/>
        </w:rPr>
      </w:pPr>
      <w:r w:rsidRPr="00C21F8A">
        <w:rPr>
          <w:rFonts w:asciiTheme="majorHAnsi" w:hAnsiTheme="majorHAnsi"/>
          <w:b/>
          <w:bCs/>
          <w:sz w:val="22"/>
          <w:szCs w:val="22"/>
          <w:lang w:val="es-CO" w:eastAsia="es-CO"/>
        </w:rPr>
        <w:t>1</w:t>
      </w:r>
      <w:r w:rsidR="007B61D2" w:rsidRPr="00C21F8A">
        <w:rPr>
          <w:rFonts w:asciiTheme="majorHAnsi" w:hAnsiTheme="majorHAnsi"/>
          <w:b/>
          <w:bCs/>
          <w:sz w:val="22"/>
          <w:szCs w:val="22"/>
          <w:lang w:val="es-CO" w:eastAsia="es-CO"/>
        </w:rPr>
        <w:t>9</w:t>
      </w:r>
      <w:r w:rsidRPr="00C21F8A">
        <w:rPr>
          <w:rFonts w:asciiTheme="majorHAnsi" w:hAnsiTheme="majorHAnsi"/>
          <w:b/>
          <w:bCs/>
          <w:sz w:val="22"/>
          <w:szCs w:val="22"/>
          <w:lang w:val="es-CO" w:eastAsia="es-CO"/>
        </w:rPr>
        <w:t xml:space="preserve"> de junio de 2025</w:t>
      </w:r>
      <w:r w:rsidR="007B61D2" w:rsidRPr="00C21F8A">
        <w:rPr>
          <w:rFonts w:asciiTheme="majorHAnsi" w:hAnsiTheme="majorHAnsi"/>
          <w:sz w:val="22"/>
          <w:szCs w:val="22"/>
          <w:lang w:val="es-CO" w:eastAsia="es-CO"/>
        </w:rPr>
        <w:t xml:space="preserve"> se desarrolló una acción a corto plazo por parte del equipo de Cultura del Diálogo</w:t>
      </w:r>
      <w:r w:rsidR="00AC581E" w:rsidRPr="00C21F8A">
        <w:rPr>
          <w:rFonts w:asciiTheme="majorHAnsi" w:hAnsiTheme="majorHAnsi"/>
          <w:sz w:val="22"/>
          <w:szCs w:val="22"/>
          <w:lang w:val="es-CO" w:eastAsia="es-CO"/>
        </w:rPr>
        <w:t xml:space="preserve"> en el entorno del colegio IED Esmeralda Arboleda Cadavid, ubicado en la localidad de Bosa. Esta actividad se llevó a cabo en respuesta a situaciones de conflictividad identificadas en el entorno escolar, y tuvo como propósito principal generar un espacio de apropiación territorial, sensibilización y fortalecimiento del cuidado colectivo.</w:t>
      </w:r>
      <w:r w:rsidR="00C21F8A" w:rsidRPr="00C21F8A">
        <w:rPr>
          <w:rFonts w:asciiTheme="majorHAnsi" w:hAnsiTheme="majorHAnsi"/>
          <w:sz w:val="22"/>
          <w:szCs w:val="22"/>
          <w:lang w:val="es-CO" w:eastAsia="es-CO"/>
        </w:rPr>
        <w:t xml:space="preserve"> </w:t>
      </w:r>
      <w:r w:rsidR="00AC581E" w:rsidRPr="00C21F8A">
        <w:rPr>
          <w:rFonts w:asciiTheme="majorHAnsi" w:hAnsiTheme="majorHAnsi"/>
          <w:lang w:val="es-CO" w:eastAsia="es-CO"/>
        </w:rPr>
        <w:t xml:space="preserve">La jornada tuvo un carácter cultural y pedagógico, y se desarrolló en la plazoleta del colegio con la participación de alrededor de 150 estudiantes de grado tercero, docentes, padres de familia, el Consejo de Padres, gestores comunitarios y </w:t>
      </w:r>
      <w:r w:rsidR="00AC581E" w:rsidRPr="00C21F8A">
        <w:rPr>
          <w:rFonts w:asciiTheme="majorHAnsi" w:hAnsiTheme="majorHAnsi"/>
          <w:lang w:val="es-CO" w:eastAsia="es-CO"/>
        </w:rPr>
        <w:lastRenderedPageBreak/>
        <w:t>representantes de distintas entidades distritales como la Secretaría de Gobierno, Alcaldía Local de Bosa, Secretaría de Movilidad y la Fundación Tiempo de Juego.</w:t>
      </w:r>
      <w:r w:rsidR="00C21F8A" w:rsidRPr="00C21F8A">
        <w:rPr>
          <w:rFonts w:asciiTheme="majorHAnsi" w:hAnsiTheme="majorHAnsi"/>
          <w:lang w:val="es-CO" w:eastAsia="es-CO"/>
        </w:rPr>
        <w:t xml:space="preserve"> Se aplicaron 4 dispositivos del di</w:t>
      </w:r>
      <w:r w:rsidR="00C21F8A">
        <w:rPr>
          <w:rFonts w:asciiTheme="majorHAnsi" w:hAnsiTheme="majorHAnsi"/>
          <w:lang w:val="es-CO" w:eastAsia="es-CO"/>
        </w:rPr>
        <w:t>á</w:t>
      </w:r>
      <w:r w:rsidR="00C21F8A" w:rsidRPr="00C21F8A">
        <w:rPr>
          <w:rFonts w:asciiTheme="majorHAnsi" w:hAnsiTheme="majorHAnsi"/>
          <w:lang w:val="es-CO" w:eastAsia="es-CO"/>
        </w:rPr>
        <w:t xml:space="preserve">logo </w:t>
      </w:r>
      <w:r w:rsidR="00C21F8A">
        <w:rPr>
          <w:rFonts w:asciiTheme="majorHAnsi" w:hAnsiTheme="majorHAnsi"/>
          <w:lang w:val="es-CO" w:eastAsia="es-CO"/>
        </w:rPr>
        <w:t xml:space="preserve">los cuales </w:t>
      </w:r>
      <w:r w:rsidR="00C21F8A" w:rsidRPr="00C21F8A">
        <w:rPr>
          <w:rFonts w:asciiTheme="majorHAnsi" w:hAnsiTheme="majorHAnsi"/>
          <w:lang w:val="es-CO" w:eastAsia="es-CO"/>
        </w:rPr>
        <w:t>propiciaron una reflexión significativa sobre la importancia del diálogo como herramienta de transformación y empoderamiento, bajo la consigna “el diálogo es poder”. La alta receptividad por parte del estudiantado, docentes y familias evidenció el impacto positivo de la jornada, fortaleciendo no solo los vínculos comunitarios sino también la percepción de seguridad en el entorno escolar</w:t>
      </w:r>
      <w:r w:rsidR="00C21F8A">
        <w:rPr>
          <w:rFonts w:asciiTheme="majorHAnsi" w:hAnsiTheme="majorHAnsi"/>
          <w:lang w:val="es-CO" w:eastAsia="es-CO"/>
        </w:rPr>
        <w:t xml:space="preserve">. </w:t>
      </w:r>
      <w:r w:rsidR="00AC581E" w:rsidRPr="00C21F8A">
        <w:rPr>
          <w:rFonts w:asciiTheme="majorHAnsi" w:hAnsiTheme="majorHAnsi"/>
          <w:lang w:val="es-CO" w:eastAsia="es-CO"/>
        </w:rPr>
        <w:t>Esta intervención se consolida como una acción efectiva a corto plazo, que no solo atendió necesidades inmediatas, sino que sentó las bases para futuras acciones de transformación colectiva en el entorno educativo.</w:t>
      </w:r>
    </w:p>
    <w:p w14:paraId="28E1C913" w14:textId="7ACC6C59" w:rsidR="00A808B6" w:rsidRPr="00C21F8A" w:rsidRDefault="00A808B6" w:rsidP="00261AD7">
      <w:pPr>
        <w:spacing w:before="100" w:beforeAutospacing="1" w:after="100" w:afterAutospacing="1" w:line="240" w:lineRule="auto"/>
        <w:jc w:val="both"/>
        <w:rPr>
          <w:rFonts w:asciiTheme="majorHAnsi" w:eastAsia="Times New Roman" w:hAnsiTheme="majorHAnsi" w:cs="Times New Roman"/>
          <w:kern w:val="0"/>
          <w:lang w:eastAsia="es-CO"/>
          <w14:ligatures w14:val="none"/>
        </w:rPr>
      </w:pPr>
      <w:r w:rsidRPr="00C21F8A">
        <w:rPr>
          <w:rFonts w:asciiTheme="majorHAnsi" w:eastAsia="Times New Roman" w:hAnsiTheme="majorHAnsi" w:cs="Times New Roman"/>
          <w:b/>
          <w:bCs/>
          <w:kern w:val="0"/>
          <w:lang w:eastAsia="es-CO"/>
          <w14:ligatures w14:val="none"/>
        </w:rPr>
        <w:t>20 de junio de 2025</w:t>
      </w:r>
      <w:r w:rsidRPr="00C21F8A">
        <w:rPr>
          <w:rFonts w:asciiTheme="majorHAnsi" w:eastAsia="Times New Roman" w:hAnsiTheme="majorHAnsi" w:cs="Times New Roman"/>
          <w:kern w:val="0"/>
          <w:lang w:eastAsia="es-CO"/>
          <w14:ligatures w14:val="none"/>
        </w:rPr>
        <w:t xml:space="preserve">, se llevó a cabo una feria de servicios y socialización comunitaria en la Huerta La Llovizna del barrio Mirandela, en la localidad de Suba, como resultado de los procesos participativos liderados desde la Mesa de Trabajo Interinstitucional. La actividad contó con la participación activa de entidades como el Jardín Botánico, la Alcaldía Local de Suba (oficinas de ambiente, seguridad y gerencias de la solución), la Secretaría de Gobierno (Dirección de Derechos Humanos y Dirección de Convivencia y </w:t>
      </w:r>
      <w:r w:rsidR="00261AD7" w:rsidRPr="00C21F8A">
        <w:rPr>
          <w:rFonts w:asciiTheme="majorHAnsi" w:eastAsia="Times New Roman" w:hAnsiTheme="majorHAnsi" w:cs="Times New Roman"/>
          <w:kern w:val="0"/>
          <w:lang w:eastAsia="es-CO"/>
          <w14:ligatures w14:val="none"/>
        </w:rPr>
        <w:t>cultura del diálogo</w:t>
      </w:r>
      <w:r w:rsidRPr="00C21F8A">
        <w:rPr>
          <w:rFonts w:asciiTheme="majorHAnsi" w:eastAsia="Times New Roman" w:hAnsiTheme="majorHAnsi" w:cs="Times New Roman"/>
          <w:kern w:val="0"/>
          <w:lang w:eastAsia="es-CO"/>
          <w14:ligatures w14:val="none"/>
        </w:rPr>
        <w:t>.</w:t>
      </w:r>
      <w:r w:rsidR="00C21F8A">
        <w:rPr>
          <w:rFonts w:asciiTheme="majorHAnsi" w:eastAsia="Times New Roman" w:hAnsiTheme="majorHAnsi" w:cs="Times New Roman"/>
          <w:kern w:val="0"/>
          <w:lang w:eastAsia="es-CO"/>
          <w14:ligatures w14:val="none"/>
        </w:rPr>
        <w:t xml:space="preserve"> </w:t>
      </w:r>
      <w:r w:rsidR="00261AD7" w:rsidRPr="00C21F8A">
        <w:rPr>
          <w:rFonts w:asciiTheme="majorHAnsi" w:eastAsia="Times New Roman" w:hAnsiTheme="majorHAnsi" w:cs="Times New Roman"/>
          <w:kern w:val="0"/>
          <w:lang w:eastAsia="es-CO"/>
          <w14:ligatures w14:val="none"/>
        </w:rPr>
        <w:t>Desde la estrategia de cultura del dialogo se llevó a cabo la sensibilización a la comunidad residente frente a los diferentes dispositivos del dialogo para la transformación de conflictos y se reiteró el apoyo institucional para la protección y el cuidado de la Huerta.</w:t>
      </w:r>
      <w:r w:rsidR="00C21F8A">
        <w:rPr>
          <w:rFonts w:asciiTheme="majorHAnsi" w:eastAsia="Times New Roman" w:hAnsiTheme="majorHAnsi" w:cs="Times New Roman"/>
          <w:kern w:val="0"/>
          <w:lang w:eastAsia="es-CO"/>
          <w14:ligatures w14:val="none"/>
        </w:rPr>
        <w:t xml:space="preserve"> </w:t>
      </w:r>
      <w:r w:rsidRPr="00C21F8A">
        <w:rPr>
          <w:rFonts w:asciiTheme="majorHAnsi" w:eastAsia="Times New Roman" w:hAnsiTheme="majorHAnsi" w:cs="Times New Roman"/>
          <w:kern w:val="0"/>
          <w:lang w:eastAsia="es-CO"/>
          <w14:ligatures w14:val="none"/>
        </w:rPr>
        <w:t>Un acierto clave de la jornada fue la articulación efectiva entre comunidad organizada e instituciones distritales, así como la generación de un espacio de diálogo abierto, reconocimiento mutuo y apropiación territorial. La participación activa y el entusiasmo de los asistentes reflejaron el impacto positivo de esta estrategia de intervención.</w:t>
      </w:r>
    </w:p>
    <w:p w14:paraId="677D7AB7" w14:textId="4ADF5895" w:rsidR="00A808B6" w:rsidRPr="00C21F8A" w:rsidRDefault="00A808B6" w:rsidP="00261AD7">
      <w:pPr>
        <w:spacing w:before="100" w:beforeAutospacing="1" w:after="100" w:afterAutospacing="1" w:line="240" w:lineRule="auto"/>
        <w:jc w:val="both"/>
        <w:rPr>
          <w:rFonts w:asciiTheme="majorHAnsi" w:eastAsia="Times New Roman" w:hAnsiTheme="majorHAnsi" w:cs="Times New Roman"/>
          <w:kern w:val="0"/>
          <w:lang w:eastAsia="es-CO"/>
          <w14:ligatures w14:val="none"/>
        </w:rPr>
      </w:pPr>
      <w:r w:rsidRPr="00C21F8A">
        <w:rPr>
          <w:rFonts w:asciiTheme="majorHAnsi" w:eastAsia="Times New Roman" w:hAnsiTheme="majorHAnsi" w:cs="Times New Roman"/>
          <w:b/>
          <w:bCs/>
          <w:kern w:val="0"/>
          <w:lang w:eastAsia="es-CO"/>
          <w14:ligatures w14:val="none"/>
        </w:rPr>
        <w:t>20 de junio de 2025</w:t>
      </w:r>
      <w:r w:rsidRPr="00C21F8A">
        <w:rPr>
          <w:rFonts w:asciiTheme="majorHAnsi" w:eastAsia="Times New Roman" w:hAnsiTheme="majorHAnsi" w:cs="Times New Roman"/>
          <w:kern w:val="0"/>
          <w:lang w:eastAsia="es-CO"/>
          <w14:ligatures w14:val="none"/>
        </w:rPr>
        <w:t xml:space="preserve">, el equipo de Cultura del Diálogo, en articulación con la profesional territorial de la localidad de Suba, participó activamente en la feria de servicios del parque Fontanar del Río, desarrollada en el marco del proceso de reapertura del </w:t>
      </w:r>
      <w:proofErr w:type="spellStart"/>
      <w:r w:rsidRPr="00C21F8A">
        <w:rPr>
          <w:rFonts w:asciiTheme="majorHAnsi" w:eastAsia="Times New Roman" w:hAnsiTheme="majorHAnsi" w:cs="Times New Roman"/>
          <w:kern w:val="0"/>
          <w:lang w:eastAsia="es-CO"/>
          <w14:ligatures w14:val="none"/>
        </w:rPr>
        <w:t>skatepark</w:t>
      </w:r>
      <w:proofErr w:type="spellEnd"/>
      <w:r w:rsidRPr="00C21F8A">
        <w:rPr>
          <w:rFonts w:asciiTheme="majorHAnsi" w:eastAsia="Times New Roman" w:hAnsiTheme="majorHAnsi" w:cs="Times New Roman"/>
          <w:kern w:val="0"/>
          <w:lang w:eastAsia="es-CO"/>
          <w14:ligatures w14:val="none"/>
        </w:rPr>
        <w:t xml:space="preserve"> nocturno, en cumplimiento de compromisos establecidos en la mesa de trabajo del 30 de mayo.</w:t>
      </w:r>
      <w:r w:rsidR="00C21F8A">
        <w:rPr>
          <w:rFonts w:asciiTheme="majorHAnsi" w:eastAsia="Times New Roman" w:hAnsiTheme="majorHAnsi" w:cs="Times New Roman"/>
          <w:kern w:val="0"/>
          <w:lang w:eastAsia="es-CO"/>
          <w14:ligatures w14:val="none"/>
        </w:rPr>
        <w:t xml:space="preserve"> </w:t>
      </w:r>
      <w:r w:rsidRPr="00C21F8A">
        <w:rPr>
          <w:rFonts w:asciiTheme="majorHAnsi" w:eastAsia="Times New Roman" w:hAnsiTheme="majorHAnsi" w:cs="Times New Roman"/>
          <w:kern w:val="0"/>
          <w:lang w:eastAsia="es-CO"/>
          <w14:ligatures w14:val="none"/>
        </w:rPr>
        <w:t>Uno de los puntos más destacados fue la aplicación del dispositivo pedagógico “La Rana”, centrado en el Decálogo del Diálogo. Esta herramienta permitió realizar actividades de sensibilización lúdica con niños, jóvenes y adultos, promoviendo valores como el respeto, la escucha activa y la construcción colectiva en el espacio público.</w:t>
      </w:r>
    </w:p>
    <w:p w14:paraId="66B1DF9F" w14:textId="49B97C84" w:rsidR="00261AD7" w:rsidRPr="00C21F8A" w:rsidRDefault="00261AD7" w:rsidP="006F4343">
      <w:pPr>
        <w:spacing w:before="100" w:beforeAutospacing="1" w:after="100" w:afterAutospacing="1" w:line="240" w:lineRule="auto"/>
        <w:jc w:val="both"/>
      </w:pPr>
      <w:r w:rsidRPr="00C21F8A">
        <w:rPr>
          <w:rFonts w:asciiTheme="majorHAnsi" w:eastAsia="Times New Roman" w:hAnsiTheme="majorHAnsi" w:cs="Times New Roman"/>
          <w:b/>
          <w:bCs/>
          <w:kern w:val="0"/>
          <w:lang w:eastAsia="es-CO"/>
          <w14:ligatures w14:val="none"/>
        </w:rPr>
        <w:t xml:space="preserve">20 de junio de 2025, </w:t>
      </w:r>
      <w:r w:rsidRPr="00C21F8A">
        <w:t xml:space="preserve">En el marco de las estrategias de intervención impulsadas por la Secretaría Distrital de Gobierno, a través de la Dirección de Convivencia y Diálogo Social, se llevó a cabo una jornada de sensibilización en la zona de rumba en “Las aguas”, en la localidad de Santa </w:t>
      </w:r>
      <w:proofErr w:type="spellStart"/>
      <w:r w:rsidRPr="00C21F8A">
        <w:t>Fé</w:t>
      </w:r>
      <w:proofErr w:type="spellEnd"/>
      <w:r w:rsidRPr="00C21F8A">
        <w:t xml:space="preserve">, comprendida entre </w:t>
      </w:r>
      <w:r w:rsidR="006F4343" w:rsidRPr="00C21F8A">
        <w:t>la Calle</w:t>
      </w:r>
      <w:r w:rsidRPr="00C21F8A">
        <w:t xml:space="preserve"> 19 con </w:t>
      </w:r>
      <w:proofErr w:type="spellStart"/>
      <w:r w:rsidR="006F4343" w:rsidRPr="00C21F8A">
        <w:t>Cra</w:t>
      </w:r>
      <w:proofErr w:type="spellEnd"/>
      <w:r w:rsidR="006F4343" w:rsidRPr="00C21F8A">
        <w:t>.</w:t>
      </w:r>
      <w:r w:rsidRPr="00C21F8A">
        <w:t xml:space="preserve"> 3ra, a calle 19 con </w:t>
      </w:r>
      <w:proofErr w:type="spellStart"/>
      <w:r w:rsidR="006F4343" w:rsidRPr="00C21F8A">
        <w:t>Cra</w:t>
      </w:r>
      <w:proofErr w:type="spellEnd"/>
      <w:r w:rsidR="006F4343" w:rsidRPr="00C21F8A">
        <w:t>.</w:t>
      </w:r>
      <w:r w:rsidRPr="00C21F8A">
        <w:t xml:space="preserve"> 5ta y parque de los periodistas. Esta intervención se desarrolló en el contexto de la campaña institucional “Zonas de Rumba Segura”, orientada a promover el consumo responsable de alcohol, prevenir los conflictos, las riñas, prevenir riesgos asociados a la vida nocturna y reducir los conflictos derivados del uso inadecuado del espacio público. La jornada fue bien recibida por la ciudadanía y contó con el respaldo de la Alcaldía Local</w:t>
      </w:r>
      <w:r w:rsidR="006F4343" w:rsidRPr="00C21F8A">
        <w:t xml:space="preserve"> y Secretaría de salud</w:t>
      </w:r>
      <w:r w:rsidRPr="00C21F8A">
        <w:t>, quienes acompañaron el desarrollo de la estrategia</w:t>
      </w:r>
      <w:r w:rsidR="006F4343" w:rsidRPr="00C21F8A">
        <w:t>. Durante la jornada se aplicaron de manera efectiva dispositivos pedagógicos y simbólicos, que permitieron la interacción directa con más de 300 personas</w:t>
      </w:r>
      <w:r w:rsidR="00C21F8A">
        <w:t xml:space="preserve">. </w:t>
      </w:r>
      <w:r w:rsidR="006F4343" w:rsidRPr="00C21F8A">
        <w:t xml:space="preserve">La intervención fue bien recibida por la comunidad, con la activa participación de transeúntes, asistentes a bares y restaurantes, y el respaldo de comerciantes locales. La estrategia fortaleció el vínculo entre ciudadanía e institucionalidad, demostrando que el espacio público nocturno también puede ser un entorno de diálogo, respeto y corresponsabilidad. Aunque no se establecieron compromisos formales, la </w:t>
      </w:r>
      <w:r w:rsidR="006F4343" w:rsidRPr="00C21F8A">
        <w:lastRenderedPageBreak/>
        <w:t xml:space="preserve">jornada dejó como resultado un alto impacto en la percepción ciudadana sobre el rol de la convivencia en escenarios de ocio, y posicionó el enfoque pedagógico del diálogo como un mecanismo eficaz para la transformación de conductas en tiempo real. </w:t>
      </w:r>
      <w:r w:rsidRPr="00C21F8A">
        <w:t>En esta jornada no asiste la secretaria de Movilidad.</w:t>
      </w:r>
    </w:p>
    <w:p w14:paraId="0D9964E4" w14:textId="77093B02" w:rsidR="00C21F8A" w:rsidRPr="00C21F8A" w:rsidRDefault="00A44E96" w:rsidP="00C21F8A">
      <w:pPr>
        <w:spacing w:before="100" w:beforeAutospacing="1" w:after="100" w:afterAutospacing="1" w:line="240" w:lineRule="auto"/>
        <w:jc w:val="both"/>
      </w:pPr>
      <w:r w:rsidRPr="00C21F8A">
        <w:rPr>
          <w:b/>
          <w:bCs/>
        </w:rPr>
        <w:t>24 de junio de 2025</w:t>
      </w:r>
      <w:r w:rsidRPr="00C21F8A">
        <w:t>, desde la Dirección de Convivencia y Diálogo Social (DCDS) de la Secretaría Distrital de Gobierno, a través del equipo de Cultura del Diálogo, sostuvo una reunión estratégica</w:t>
      </w:r>
      <w:r w:rsidR="00FF69A7" w:rsidRPr="00C21F8A">
        <w:t xml:space="preserve"> en articulación</w:t>
      </w:r>
      <w:r w:rsidRPr="00C21F8A">
        <w:t xml:space="preserve"> con representantes de </w:t>
      </w:r>
      <w:proofErr w:type="spellStart"/>
      <w:r w:rsidRPr="00C21F8A">
        <w:t>Asorumbas</w:t>
      </w:r>
      <w:proofErr w:type="spellEnd"/>
      <w:r w:rsidRPr="00C21F8A">
        <w:t xml:space="preserve"> en el sector de rumba del barrio Restrepo, localidad de Antonio Nariño. Esta sesión tuvo como propósito la presentación y construcción conjunta del Pacto de Acción Colectiva en el marco de la estrategia Zonas de Rumba Segura, con miras a su implementación como plan piloto.</w:t>
      </w:r>
      <w:r w:rsidR="00C21F8A">
        <w:t xml:space="preserve"> </w:t>
      </w:r>
      <w:r w:rsidRPr="00C21F8A">
        <w:t>Uno de los principales aciertos fue la generación de un espacio de diálogo colaborativo entre actores institucionales y gremiales del comercio nocturno, permitiendo una articulación sólida que integra corresponsabilidad, prevención y pedagogía ciudadana. El equipo de Cultura del Diálogo expuso el enfoque preventivo de la estrategia, basado en las 8C del autocuidado, y propuso una serie de activaciones pedagógicas centradas en la resignificación del espacio nocturno como lugar de convivencia segura.</w:t>
      </w:r>
      <w:r w:rsidR="00C21F8A" w:rsidRPr="00C21F8A">
        <w:t xml:space="preserve"> Este espacio marca un hito en la articulación público-privada, y consolida el papel de Cultura del Diálogo como un puente efectivo entre las instituciones y la ciudadanía, promoviendo procesos de transformación social desde el reconocimiento y la cooperación.</w:t>
      </w:r>
    </w:p>
    <w:p w14:paraId="35EF820B" w14:textId="7E0C0F9E" w:rsidR="005C74D0" w:rsidRPr="00C21F8A" w:rsidRDefault="000542C1" w:rsidP="00C21F8A">
      <w:pPr>
        <w:spacing w:before="100" w:beforeAutospacing="1" w:after="100" w:afterAutospacing="1" w:line="240" w:lineRule="auto"/>
        <w:jc w:val="both"/>
      </w:pPr>
      <w:r w:rsidRPr="00C21F8A">
        <w:rPr>
          <w:b/>
          <w:bCs/>
        </w:rPr>
        <w:t>El 26 de junio de 2025</w:t>
      </w:r>
      <w:r w:rsidRPr="00C21F8A">
        <w:t>, el equipo de Cultura del Diálogo culminó con éxito el proceso de capacitación como Agentes Multiplicadores de Cultura Ciudadana, en el Centro de Felicidad CEFE de Chapinero, liderado por la Secretaría Distrital de Cultura, Recreación y Deporte (SDCRD) y facilitado por el experto Fabio Colmenares. Esta jornada formativa representó un acierto clave en la consolidación de capacidades institucionales, orientadas a transformar comportamientos ciudadanos desde la pedagogía, la creatividad y el análisis contextual.</w:t>
      </w:r>
      <w:r w:rsidR="00C21F8A">
        <w:t xml:space="preserve"> </w:t>
      </w:r>
      <w:r w:rsidRPr="00C21F8A">
        <w:t xml:space="preserve">Un logro destacado fue la creación del dispositivo </w:t>
      </w:r>
      <w:r w:rsidRPr="00C21F8A">
        <w:rPr>
          <w:b/>
          <w:bCs/>
        </w:rPr>
        <w:t>"A la salida nos vemos"</w:t>
      </w:r>
      <w:r w:rsidRPr="00C21F8A">
        <w:t>, el cual representa una síntesis creativa y pedagógica de todo lo aprendido, enfocada en la transformación de conflictos desde el diálogo y la cultura ciudadana. La jornada finalizó con una ceremonia simbólica de reconocimiento donde cada participante recibió su diploma de graduación, reafirmando el compromiso de aplicar las herramientas adquiridas en escenarios reales de intervención.</w:t>
      </w:r>
      <w:r w:rsidR="00C21F8A">
        <w:t xml:space="preserve"> </w:t>
      </w:r>
      <w:r w:rsidRPr="00C21F8A">
        <w:t>El impacto positivo del acceso a este tipo de espacios formativos se refleja en el fortalecimiento del equipo como agentes activos de cambio social, capaces de diseñar estrategias contextualizadas, con sensibilidad ciudadana y un enfoque transformador. La capacitación no solo consolidó conocimientos, sino que también motivó nuevas propuestas que enriquecerán las futuras acciones de la Dirección de Convivencia y Diálogo Social.</w:t>
      </w:r>
    </w:p>
    <w:p w14:paraId="54C7E374" w14:textId="632BFAB6" w:rsidR="00F8071D" w:rsidRPr="00C21F8A" w:rsidRDefault="00F8071D" w:rsidP="0072559B">
      <w:pPr>
        <w:spacing w:after="0" w:line="240" w:lineRule="auto"/>
        <w:jc w:val="both"/>
      </w:pPr>
      <w:r w:rsidRPr="00C21F8A">
        <w:rPr>
          <w:b/>
          <w:bCs/>
        </w:rPr>
        <w:t>Avances y logros del mes:</w:t>
      </w:r>
      <w:r w:rsidRPr="00C21F8A">
        <w:t xml:space="preserve"> </w:t>
      </w:r>
      <w:r w:rsidR="00D67A5B" w:rsidRPr="00C21F8A">
        <w:t xml:space="preserve">Liste mínimo 5 aspectos </w:t>
      </w:r>
      <w:r w:rsidRPr="00C21F8A">
        <w:t>cuantitativo</w:t>
      </w:r>
      <w:r w:rsidR="00D67A5B" w:rsidRPr="00C21F8A">
        <w:t>s</w:t>
      </w:r>
      <w:r w:rsidRPr="00C21F8A">
        <w:t xml:space="preserve"> y cualitativo</w:t>
      </w:r>
      <w:r w:rsidR="00D67A5B" w:rsidRPr="00C21F8A">
        <w:t>s</w:t>
      </w:r>
      <w:r w:rsidRPr="00C21F8A">
        <w:t xml:space="preserve"> </w:t>
      </w:r>
      <w:r w:rsidR="00D67A5B" w:rsidRPr="00C21F8A">
        <w:t xml:space="preserve">que destaque tras las </w:t>
      </w:r>
      <w:r w:rsidRPr="00C21F8A">
        <w:t>acciones desarrolladas</w:t>
      </w:r>
      <w:r w:rsidR="00D67A5B" w:rsidRPr="00C21F8A">
        <w:t xml:space="preserve"> como equipo territorial en atención </w:t>
      </w:r>
      <w:r w:rsidR="003724BD" w:rsidRPr="00C21F8A">
        <w:t>a las conflictividades locales:</w:t>
      </w:r>
    </w:p>
    <w:p w14:paraId="223712C8" w14:textId="77777777" w:rsidR="00D33AFC" w:rsidRPr="00C21F8A" w:rsidRDefault="00D33AFC" w:rsidP="00D33AFC">
      <w:pPr>
        <w:pStyle w:val="Prrafodelista"/>
        <w:spacing w:after="0" w:line="240" w:lineRule="auto"/>
        <w:jc w:val="both"/>
      </w:pPr>
    </w:p>
    <w:p w14:paraId="4EC3E56D" w14:textId="77777777" w:rsidR="003724BD" w:rsidRPr="00C21F8A" w:rsidRDefault="003724BD" w:rsidP="001A1B5E">
      <w:pPr>
        <w:pStyle w:val="Prrafodelista"/>
        <w:spacing w:after="0" w:line="240" w:lineRule="auto"/>
        <w:jc w:val="both"/>
      </w:pPr>
    </w:p>
    <w:p w14:paraId="3BF6C94B" w14:textId="73311C12" w:rsidR="001045E4" w:rsidRPr="00C21F8A" w:rsidRDefault="00A90329" w:rsidP="0019120D">
      <w:pPr>
        <w:pStyle w:val="Sinespaciado"/>
        <w:numPr>
          <w:ilvl w:val="0"/>
          <w:numId w:val="24"/>
        </w:numPr>
        <w:rPr>
          <w:b/>
          <w:bCs/>
        </w:rPr>
      </w:pPr>
      <w:r w:rsidRPr="00C21F8A">
        <w:rPr>
          <w:b/>
          <w:bCs/>
        </w:rPr>
        <w:t xml:space="preserve">Participación </w:t>
      </w:r>
      <w:r w:rsidR="00C555AF" w:rsidRPr="00C21F8A">
        <w:rPr>
          <w:b/>
          <w:bCs/>
        </w:rPr>
        <w:t>activa de estudiantes y comunidad educativa</w:t>
      </w:r>
    </w:p>
    <w:p w14:paraId="5C5964A3" w14:textId="0483D9D2" w:rsidR="0019120D" w:rsidRPr="00C21F8A" w:rsidRDefault="00C555AF" w:rsidP="001045E4">
      <w:pPr>
        <w:pStyle w:val="Sinespaciado"/>
        <w:jc w:val="both"/>
      </w:pPr>
      <w:r w:rsidRPr="00C21F8A">
        <w:br/>
        <w:t>Más de 150 estudiantes participaron directamente en acciones inspiradoras en instituciones educativas priorizadas, tales como el Colegio Técnico Internacional, Colegio San Agustín y La Paz Fe y Alegría. Esto refleja un impacto directo en contextos escolares con conflictividades identificadas.</w:t>
      </w:r>
      <w:r w:rsidR="00EE7B43">
        <w:t xml:space="preserve"> </w:t>
      </w:r>
      <w:r w:rsidR="0019120D" w:rsidRPr="00C21F8A">
        <w:t xml:space="preserve">Las acciones promovieron la </w:t>
      </w:r>
      <w:r w:rsidR="0019120D" w:rsidRPr="00C21F8A">
        <w:rPr>
          <w:rStyle w:val="Textoennegrita"/>
          <w:b w:val="0"/>
          <w:bCs w:val="0"/>
        </w:rPr>
        <w:t xml:space="preserve">reconstrucción de la confianza </w:t>
      </w:r>
      <w:r w:rsidR="0019120D" w:rsidRPr="00C21F8A">
        <w:rPr>
          <w:rStyle w:val="Textoennegrita"/>
          <w:b w:val="0"/>
          <w:bCs w:val="0"/>
        </w:rPr>
        <w:lastRenderedPageBreak/>
        <w:t>entre instituciones, comunidad y estudiantes</w:t>
      </w:r>
      <w:r w:rsidR="0019120D" w:rsidRPr="00C21F8A">
        <w:t>, visibilizando sus problemáticas y generando espacios de diálogo genuino.</w:t>
      </w:r>
    </w:p>
    <w:p w14:paraId="42C55C49" w14:textId="287247E5" w:rsidR="001045E4" w:rsidRPr="00C21F8A" w:rsidRDefault="001045E4" w:rsidP="00582453">
      <w:pPr>
        <w:pStyle w:val="Sinespaciado"/>
      </w:pPr>
    </w:p>
    <w:p w14:paraId="433CDAD5" w14:textId="77777777" w:rsidR="001045E4" w:rsidRPr="00C21F8A" w:rsidRDefault="001045E4" w:rsidP="00582453">
      <w:pPr>
        <w:pStyle w:val="Sinespaciado"/>
      </w:pPr>
    </w:p>
    <w:p w14:paraId="7C757AD7" w14:textId="1E2A31DB" w:rsidR="001045E4" w:rsidRPr="00C21F8A" w:rsidRDefault="00C555AF" w:rsidP="0019120D">
      <w:pPr>
        <w:pStyle w:val="Sinespaciado"/>
        <w:numPr>
          <w:ilvl w:val="0"/>
          <w:numId w:val="24"/>
        </w:numPr>
        <w:rPr>
          <w:b/>
        </w:rPr>
      </w:pPr>
      <w:r w:rsidRPr="00C21F8A">
        <w:rPr>
          <w:b/>
        </w:rPr>
        <w:t>Implementación efectiva de dispositivos del diálogo</w:t>
      </w:r>
    </w:p>
    <w:p w14:paraId="7609D9E7" w14:textId="10A3F187" w:rsidR="00C555AF" w:rsidRPr="00C21F8A" w:rsidRDefault="00C555AF" w:rsidP="001045E4">
      <w:pPr>
        <w:pStyle w:val="Sinespaciado"/>
        <w:jc w:val="both"/>
      </w:pPr>
      <w:r w:rsidRPr="00C21F8A">
        <w:br/>
        <w:t xml:space="preserve">Se utilizaron al menos 6 dispositivos pedagógicos distintos (como la ruleta del decálogo, trivias, semáforo del diálogo, rana </w:t>
      </w:r>
      <w:proofErr w:type="spellStart"/>
      <w:r w:rsidRPr="00C21F8A">
        <w:t>croactiva</w:t>
      </w:r>
      <w:proofErr w:type="spellEnd"/>
      <w:r w:rsidRPr="00C21F8A">
        <w:t>, avanzar por la vida, entre otros), lo que evidencia un uso diversificado de herramientas metodológicas para abordar los conflictos de manera lúdica y reflexiva.</w:t>
      </w:r>
    </w:p>
    <w:p w14:paraId="44B4FE98" w14:textId="77777777" w:rsidR="00A90329" w:rsidRPr="00C21F8A" w:rsidRDefault="00A90329" w:rsidP="00582453">
      <w:pPr>
        <w:pStyle w:val="Sinespaciado"/>
      </w:pPr>
    </w:p>
    <w:p w14:paraId="2B05005C" w14:textId="4714E5A2" w:rsidR="001045E4" w:rsidRPr="00C21F8A" w:rsidRDefault="0019120D" w:rsidP="0019120D">
      <w:pPr>
        <w:pStyle w:val="Sinespaciado"/>
        <w:numPr>
          <w:ilvl w:val="0"/>
          <w:numId w:val="24"/>
        </w:numPr>
        <w:rPr>
          <w:b/>
        </w:rPr>
      </w:pPr>
      <w:r w:rsidRPr="00C21F8A">
        <w:rPr>
          <w:b/>
        </w:rPr>
        <w:t xml:space="preserve"> </w:t>
      </w:r>
      <w:r w:rsidR="00A90329" w:rsidRPr="00C21F8A">
        <w:rPr>
          <w:b/>
        </w:rPr>
        <w:t xml:space="preserve">Articulación </w:t>
      </w:r>
      <w:r w:rsidR="00C555AF" w:rsidRPr="00C21F8A">
        <w:rPr>
          <w:b/>
        </w:rPr>
        <w:t>interinstitucional consolidada</w:t>
      </w:r>
    </w:p>
    <w:p w14:paraId="72F96EC6" w14:textId="5147FAFF" w:rsidR="00C555AF" w:rsidRDefault="00C555AF" w:rsidP="001045E4">
      <w:pPr>
        <w:pStyle w:val="Sinespaciado"/>
        <w:jc w:val="both"/>
      </w:pPr>
      <w:r w:rsidRPr="00C21F8A">
        <w:br/>
        <w:t>Se fortalecieron alianzas con entidades como la Secretaría de Educación (OCE), la Policía Nacional, alcaldías locales, ASORUMBA y otras instancias distritales, consolidando un trabajo conjunto para intervenir entornos escolares, espacios públicos y zonas de rumba.</w:t>
      </w:r>
    </w:p>
    <w:p w14:paraId="5174DAD5" w14:textId="77777777" w:rsidR="00EE7B43" w:rsidRPr="00C21F8A" w:rsidRDefault="00EE7B43" w:rsidP="001045E4">
      <w:pPr>
        <w:pStyle w:val="Sinespaciado"/>
        <w:jc w:val="both"/>
      </w:pPr>
    </w:p>
    <w:p w14:paraId="34D9888A" w14:textId="77777777" w:rsidR="0019120D" w:rsidRPr="00C21F8A" w:rsidRDefault="0019120D" w:rsidP="001045E4">
      <w:pPr>
        <w:pStyle w:val="Sinespaciado"/>
        <w:jc w:val="both"/>
      </w:pPr>
    </w:p>
    <w:p w14:paraId="66610074" w14:textId="77777777" w:rsidR="00A90329" w:rsidRPr="00C21F8A" w:rsidRDefault="00A90329" w:rsidP="00582453">
      <w:pPr>
        <w:pStyle w:val="Sinespaciado"/>
      </w:pPr>
    </w:p>
    <w:p w14:paraId="5EAF80D9" w14:textId="77777777" w:rsidR="001045E4" w:rsidRPr="00C21F8A" w:rsidRDefault="00C555AF" w:rsidP="00582453">
      <w:pPr>
        <w:pStyle w:val="Sinespaciado"/>
        <w:rPr>
          <w:b/>
        </w:rPr>
      </w:pPr>
      <w:r w:rsidRPr="00C21F8A">
        <w:rPr>
          <w:b/>
        </w:rPr>
        <w:t>4. Identificación de problemáticas estructurales en convivencia escolar</w:t>
      </w:r>
    </w:p>
    <w:p w14:paraId="661B8582" w14:textId="79EB9B3E" w:rsidR="00C555AF" w:rsidRPr="00C21F8A" w:rsidRDefault="00C555AF" w:rsidP="001045E4">
      <w:pPr>
        <w:pStyle w:val="Sinespaciado"/>
        <w:jc w:val="both"/>
        <w:rPr>
          <w:sz w:val="24"/>
          <w:szCs w:val="24"/>
        </w:rPr>
      </w:pPr>
      <w:r w:rsidRPr="00C21F8A">
        <w:rPr>
          <w:b/>
        </w:rPr>
        <w:br/>
      </w:r>
      <w:r w:rsidRPr="00C21F8A">
        <w:rPr>
          <w:sz w:val="24"/>
          <w:szCs w:val="24"/>
        </w:rPr>
        <w:t>A partir del diálogo directo con estudiantes, se identificaron tensiones recurrentes con docentes, conflictos interpersonales por relaciones de pareja y actividades deportivas, además de sentimientos de deslegitimación institucional. Esta caracterización cualitativa fortalece la intervención focalizada.</w:t>
      </w:r>
    </w:p>
    <w:p w14:paraId="79D9BC95" w14:textId="77777777" w:rsidR="00A90329" w:rsidRPr="00C21F8A" w:rsidRDefault="00A90329" w:rsidP="001045E4">
      <w:pPr>
        <w:pStyle w:val="Sinespaciado"/>
        <w:jc w:val="both"/>
        <w:rPr>
          <w:sz w:val="24"/>
          <w:szCs w:val="24"/>
        </w:rPr>
      </w:pPr>
    </w:p>
    <w:p w14:paraId="22AA1E16" w14:textId="77777777" w:rsidR="001045E4" w:rsidRPr="00C21F8A" w:rsidRDefault="00C555AF" w:rsidP="00582453">
      <w:pPr>
        <w:pStyle w:val="Sinespaciado"/>
        <w:rPr>
          <w:b/>
        </w:rPr>
      </w:pPr>
      <w:r w:rsidRPr="00C21F8A">
        <w:rPr>
          <w:b/>
        </w:rPr>
        <w:t>5. Aumento en la apropiación comunitaria del espacio público</w:t>
      </w:r>
    </w:p>
    <w:p w14:paraId="48DDB580" w14:textId="55B24DC3" w:rsidR="00C555AF" w:rsidRPr="00C21F8A" w:rsidRDefault="00C555AF" w:rsidP="001045E4">
      <w:pPr>
        <w:pStyle w:val="Sinespaciado"/>
        <w:jc w:val="both"/>
      </w:pPr>
      <w:r w:rsidRPr="00C21F8A">
        <w:br/>
        <w:t>Actividades como la jornada en el parque La Pepita y el polideportivo del barrio Egipto contaron con la participación de comunidad vecina, redes de emprendimiento local y estudiantes, promoviendo el cuidado del entorno, el sentido de pertenencia y el fortalecimiento de la confianza entre actores del territorio.</w:t>
      </w:r>
    </w:p>
    <w:p w14:paraId="345E0C81" w14:textId="17128277" w:rsidR="0019120D" w:rsidRPr="00C21F8A" w:rsidRDefault="0019120D" w:rsidP="001045E4">
      <w:pPr>
        <w:pStyle w:val="Sinespaciado"/>
        <w:jc w:val="both"/>
      </w:pPr>
    </w:p>
    <w:p w14:paraId="3DF60E3C" w14:textId="720860C2" w:rsidR="0019120D" w:rsidRPr="00C21F8A" w:rsidRDefault="0019120D" w:rsidP="0019120D">
      <w:pPr>
        <w:pStyle w:val="NormalWeb"/>
        <w:numPr>
          <w:ilvl w:val="0"/>
          <w:numId w:val="23"/>
        </w:numPr>
        <w:rPr>
          <w:rFonts w:asciiTheme="majorHAnsi" w:hAnsiTheme="majorHAnsi"/>
          <w:sz w:val="22"/>
          <w:szCs w:val="22"/>
          <w:lang w:val="es-CO"/>
        </w:rPr>
      </w:pPr>
      <w:r w:rsidRPr="00C21F8A">
        <w:rPr>
          <w:rStyle w:val="Textoennegrita"/>
          <w:rFonts w:asciiTheme="majorHAnsi" w:eastAsiaTheme="majorEastAsia" w:hAnsiTheme="majorHAnsi"/>
          <w:sz w:val="22"/>
          <w:szCs w:val="22"/>
          <w:lang w:val="es-CO"/>
        </w:rPr>
        <w:t>Participación en zonas de rumba segura</w:t>
      </w:r>
    </w:p>
    <w:p w14:paraId="29F98867" w14:textId="77777777" w:rsidR="0019120D" w:rsidRPr="00C21F8A" w:rsidRDefault="0019120D" w:rsidP="0019120D">
      <w:pPr>
        <w:pStyle w:val="NormalWeb"/>
        <w:jc w:val="both"/>
        <w:rPr>
          <w:rFonts w:asciiTheme="majorHAnsi" w:hAnsiTheme="majorHAnsi"/>
          <w:sz w:val="22"/>
          <w:szCs w:val="22"/>
          <w:lang w:val="es-CO"/>
        </w:rPr>
      </w:pPr>
      <w:r w:rsidRPr="00C21F8A">
        <w:rPr>
          <w:rFonts w:asciiTheme="majorHAnsi" w:hAnsiTheme="majorHAnsi"/>
          <w:sz w:val="22"/>
          <w:szCs w:val="22"/>
          <w:lang w:val="es-CO"/>
        </w:rPr>
        <w:t xml:space="preserve">Intervenciones en zonas de rumba como </w:t>
      </w:r>
      <w:r w:rsidRPr="00C21F8A">
        <w:rPr>
          <w:rStyle w:val="Textoennegrita"/>
          <w:rFonts w:asciiTheme="majorHAnsi" w:eastAsiaTheme="majorEastAsia" w:hAnsiTheme="majorHAnsi"/>
          <w:b w:val="0"/>
          <w:bCs w:val="0"/>
          <w:sz w:val="22"/>
          <w:szCs w:val="22"/>
          <w:lang w:val="es-CO"/>
        </w:rPr>
        <w:t>Restrepo y Las Aguas involucraron más de 300 personas</w:t>
      </w:r>
      <w:r w:rsidRPr="00C21F8A">
        <w:rPr>
          <w:rFonts w:asciiTheme="majorHAnsi" w:hAnsiTheme="majorHAnsi"/>
          <w:sz w:val="22"/>
          <w:szCs w:val="22"/>
          <w:lang w:val="es-CO"/>
        </w:rPr>
        <w:t>, promoviendo el autocuidado, la prevención de riñas y la corresponsabilidad ciudadana en contextos nocturnos.</w:t>
      </w:r>
    </w:p>
    <w:p w14:paraId="6782416D" w14:textId="166ABA89" w:rsidR="0019120D" w:rsidRPr="00C21F8A" w:rsidRDefault="0019120D" w:rsidP="0019120D">
      <w:pPr>
        <w:pStyle w:val="NormalWeb"/>
        <w:numPr>
          <w:ilvl w:val="0"/>
          <w:numId w:val="23"/>
        </w:numPr>
        <w:jc w:val="both"/>
        <w:rPr>
          <w:rFonts w:asciiTheme="majorHAnsi" w:hAnsiTheme="majorHAnsi"/>
          <w:sz w:val="22"/>
          <w:szCs w:val="22"/>
          <w:lang w:val="es-CO"/>
        </w:rPr>
      </w:pPr>
      <w:r w:rsidRPr="00C21F8A">
        <w:rPr>
          <w:rFonts w:asciiTheme="majorHAnsi" w:hAnsiTheme="majorHAnsi"/>
          <w:sz w:val="22"/>
          <w:szCs w:val="22"/>
          <w:lang w:val="es-CO"/>
        </w:rPr>
        <w:t xml:space="preserve">  </w:t>
      </w:r>
      <w:r w:rsidRPr="00C21F8A">
        <w:rPr>
          <w:rStyle w:val="Textoennegrita"/>
          <w:rFonts w:asciiTheme="majorHAnsi" w:eastAsiaTheme="majorEastAsia" w:hAnsiTheme="majorHAnsi"/>
          <w:sz w:val="22"/>
          <w:szCs w:val="22"/>
          <w:lang w:val="es-CO"/>
        </w:rPr>
        <w:t>Innovación pedagógica con enfoque cultural</w:t>
      </w:r>
    </w:p>
    <w:p w14:paraId="46E67F46" w14:textId="77777777" w:rsidR="0019120D" w:rsidRPr="00C21F8A" w:rsidRDefault="0019120D" w:rsidP="0019120D">
      <w:pPr>
        <w:pStyle w:val="NormalWeb"/>
        <w:jc w:val="both"/>
        <w:rPr>
          <w:rFonts w:asciiTheme="majorHAnsi" w:hAnsiTheme="majorHAnsi"/>
          <w:sz w:val="22"/>
          <w:szCs w:val="22"/>
          <w:lang w:val="es-CO"/>
        </w:rPr>
      </w:pPr>
      <w:r w:rsidRPr="00C21F8A">
        <w:rPr>
          <w:rFonts w:asciiTheme="majorHAnsi" w:hAnsiTheme="majorHAnsi"/>
          <w:sz w:val="22"/>
          <w:szCs w:val="22"/>
          <w:lang w:val="es-CO"/>
        </w:rPr>
        <w:t xml:space="preserve">Creación de dispositivos como </w:t>
      </w:r>
      <w:r w:rsidRPr="00C21F8A">
        <w:rPr>
          <w:rStyle w:val="Textoennegrita"/>
          <w:rFonts w:asciiTheme="majorHAnsi" w:eastAsiaTheme="majorEastAsia" w:hAnsiTheme="majorHAnsi"/>
          <w:sz w:val="22"/>
          <w:szCs w:val="22"/>
          <w:lang w:val="es-CO"/>
        </w:rPr>
        <w:t>“A la salida nos vemos”</w:t>
      </w:r>
      <w:r w:rsidRPr="00C21F8A">
        <w:rPr>
          <w:rFonts w:asciiTheme="majorHAnsi" w:hAnsiTheme="majorHAnsi"/>
          <w:sz w:val="22"/>
          <w:szCs w:val="22"/>
          <w:lang w:val="es-CO"/>
        </w:rPr>
        <w:t xml:space="preserve"> y aplicación de herramientas lúdicas y simbólicas, integrando pedagogía, creatividad y cultura ciudadana como ejes transformadores.</w:t>
      </w:r>
    </w:p>
    <w:p w14:paraId="3DF352DD" w14:textId="7081B1E1" w:rsidR="0019120D" w:rsidRPr="00C21F8A" w:rsidRDefault="0019120D" w:rsidP="0019120D">
      <w:pPr>
        <w:pStyle w:val="NormalWeb"/>
        <w:numPr>
          <w:ilvl w:val="0"/>
          <w:numId w:val="23"/>
        </w:numPr>
        <w:rPr>
          <w:rFonts w:asciiTheme="majorHAnsi" w:hAnsiTheme="majorHAnsi"/>
          <w:sz w:val="22"/>
          <w:szCs w:val="22"/>
          <w:lang w:val="es-CO"/>
        </w:rPr>
      </w:pPr>
      <w:r w:rsidRPr="00C21F8A">
        <w:rPr>
          <w:rStyle w:val="Textoennegrita"/>
          <w:rFonts w:asciiTheme="majorHAnsi" w:eastAsiaTheme="majorEastAsia" w:hAnsiTheme="majorHAnsi"/>
          <w:sz w:val="22"/>
          <w:szCs w:val="22"/>
          <w:lang w:val="es-CO"/>
        </w:rPr>
        <w:t>Impacto positivo en la percepción de seguridad y convivencia</w:t>
      </w:r>
    </w:p>
    <w:p w14:paraId="3C23BB4A" w14:textId="7490E339" w:rsidR="0019120D" w:rsidRPr="00C21F8A" w:rsidRDefault="0019120D" w:rsidP="0019120D">
      <w:pPr>
        <w:pStyle w:val="NormalWeb"/>
        <w:jc w:val="both"/>
        <w:rPr>
          <w:rFonts w:asciiTheme="majorHAnsi" w:hAnsiTheme="majorHAnsi"/>
          <w:sz w:val="22"/>
          <w:szCs w:val="22"/>
          <w:lang w:val="es-CO"/>
        </w:rPr>
      </w:pPr>
      <w:r w:rsidRPr="00C21F8A">
        <w:rPr>
          <w:rFonts w:asciiTheme="majorHAnsi" w:hAnsiTheme="majorHAnsi"/>
          <w:sz w:val="22"/>
          <w:szCs w:val="22"/>
          <w:lang w:val="es-CO"/>
        </w:rPr>
        <w:lastRenderedPageBreak/>
        <w:t xml:space="preserve">Acciones en parques y zonas de rumba generaron </w:t>
      </w:r>
      <w:r w:rsidRPr="00C21F8A">
        <w:rPr>
          <w:rStyle w:val="Textoennegrita"/>
          <w:rFonts w:asciiTheme="majorHAnsi" w:eastAsiaTheme="majorEastAsia" w:hAnsiTheme="majorHAnsi"/>
          <w:b w:val="0"/>
          <w:bCs w:val="0"/>
          <w:sz w:val="22"/>
          <w:szCs w:val="22"/>
          <w:lang w:val="es-CO"/>
        </w:rPr>
        <w:t>sensación de cuidado, respeto y corresponsabilidad</w:t>
      </w:r>
      <w:r w:rsidRPr="00C21F8A">
        <w:rPr>
          <w:rFonts w:asciiTheme="majorHAnsi" w:hAnsiTheme="majorHAnsi"/>
          <w:b/>
          <w:bCs/>
          <w:sz w:val="22"/>
          <w:szCs w:val="22"/>
          <w:lang w:val="es-CO"/>
        </w:rPr>
        <w:t>,</w:t>
      </w:r>
      <w:r w:rsidRPr="00C21F8A">
        <w:rPr>
          <w:rFonts w:asciiTheme="majorHAnsi" w:hAnsiTheme="majorHAnsi"/>
          <w:sz w:val="22"/>
          <w:szCs w:val="22"/>
          <w:lang w:val="es-CO"/>
        </w:rPr>
        <w:t xml:space="preserve"> evidenciando el papel del diálogo social como herramienta para transformar entornos inseguros en espacios de confianza.</w:t>
      </w:r>
    </w:p>
    <w:p w14:paraId="3AF594EA" w14:textId="4EE2F1C8" w:rsidR="00F8071D" w:rsidRPr="00C21F8A" w:rsidRDefault="00F8071D" w:rsidP="00F8071D">
      <w:pPr>
        <w:spacing w:after="0" w:line="240" w:lineRule="auto"/>
        <w:jc w:val="both"/>
      </w:pPr>
    </w:p>
    <w:p w14:paraId="7362711A" w14:textId="77777777" w:rsidR="00912836" w:rsidRPr="00C21F8A" w:rsidRDefault="00912836" w:rsidP="00F8071D">
      <w:pPr>
        <w:spacing w:after="0" w:line="240" w:lineRule="auto"/>
        <w:jc w:val="both"/>
      </w:pPr>
    </w:p>
    <w:p w14:paraId="5FA59E26" w14:textId="46355370" w:rsidR="00FF7AAF" w:rsidRPr="00C21F8A" w:rsidRDefault="00D67A5B" w:rsidP="00F8071D">
      <w:pPr>
        <w:pStyle w:val="Prrafodelista"/>
        <w:numPr>
          <w:ilvl w:val="0"/>
          <w:numId w:val="5"/>
        </w:numPr>
        <w:spacing w:after="0" w:line="240" w:lineRule="auto"/>
        <w:jc w:val="both"/>
        <w:rPr>
          <w:b/>
          <w:bCs/>
          <w:i/>
          <w:iCs/>
          <w:color w:val="FF0000"/>
        </w:rPr>
      </w:pPr>
      <w:r w:rsidRPr="00C21F8A">
        <w:rPr>
          <w:b/>
          <w:bCs/>
        </w:rPr>
        <w:t>Relación de e</w:t>
      </w:r>
      <w:r w:rsidR="00F8071D" w:rsidRPr="00C21F8A">
        <w:rPr>
          <w:b/>
          <w:bCs/>
        </w:rPr>
        <w:t xml:space="preserve">videncias: </w:t>
      </w:r>
      <w:r w:rsidR="00F8071D" w:rsidRPr="00C21F8A">
        <w:t xml:space="preserve">Liste </w:t>
      </w:r>
      <w:r w:rsidR="004D05F5" w:rsidRPr="00C21F8A">
        <w:t xml:space="preserve">cronológicamente las evidencias </w:t>
      </w:r>
      <w:r w:rsidRPr="00C21F8A">
        <w:t>de las estrategias ejecutadas en el mes</w:t>
      </w:r>
      <w:r w:rsidR="00FF7AAF" w:rsidRPr="00C21F8A">
        <w:t xml:space="preserve"> (última columna)</w:t>
      </w:r>
      <w:r w:rsidR="00F8071D" w:rsidRPr="00C21F8A">
        <w:t xml:space="preserve">, deben ser las mismas que se </w:t>
      </w:r>
      <w:r w:rsidR="00FF7AAF" w:rsidRPr="00C21F8A">
        <w:t xml:space="preserve">están </w:t>
      </w:r>
      <w:r w:rsidR="00F8071D" w:rsidRPr="00C21F8A">
        <w:t>en el párrafo inicial</w:t>
      </w:r>
      <w:r w:rsidRPr="00C21F8A">
        <w:t>, las precisadas en el cuadro</w:t>
      </w:r>
      <w:r w:rsidR="00F8071D" w:rsidRPr="00C21F8A">
        <w:t xml:space="preserve"> y las </w:t>
      </w:r>
      <w:r w:rsidRPr="00C21F8A">
        <w:t xml:space="preserve">que enuncio en las </w:t>
      </w:r>
      <w:r w:rsidR="00FF7AAF" w:rsidRPr="00C21F8A">
        <w:t xml:space="preserve">anteriores </w:t>
      </w:r>
      <w:r w:rsidR="00F8071D" w:rsidRPr="00C21F8A">
        <w:t>descripcio</w:t>
      </w:r>
      <w:r w:rsidRPr="00C21F8A">
        <w:t>nes</w:t>
      </w:r>
      <w:r w:rsidR="00F8071D" w:rsidRPr="00C21F8A">
        <w:t xml:space="preserve">. Estas mismas deben estar cargadas en el archivo digital de cada localidad. </w:t>
      </w:r>
      <w:r w:rsidR="00FF7AAF" w:rsidRPr="00C21F8A">
        <w:rPr>
          <w:color w:val="E97132" w:themeColor="accent2"/>
        </w:rPr>
        <w:t>(</w:t>
      </w:r>
      <w:r w:rsidR="00F8071D" w:rsidRPr="00C21F8A">
        <w:rPr>
          <w:color w:val="E97132" w:themeColor="accent2"/>
        </w:rPr>
        <w:t xml:space="preserve">Conserve la siguiente estructura: </w:t>
      </w:r>
      <w:r w:rsidR="00FF7AAF" w:rsidRPr="00C21F8A">
        <w:rPr>
          <w:color w:val="E97132" w:themeColor="accent2"/>
        </w:rPr>
        <w:t>AAAA.MM.DD + Iniciales de la estrategia + nombre corto de la intervención + nombre de la localidad)</w:t>
      </w:r>
      <w:r w:rsidR="00FF7AAF" w:rsidRPr="00C21F8A">
        <w:t xml:space="preserve"> </w:t>
      </w:r>
    </w:p>
    <w:p w14:paraId="43AFF7AC" w14:textId="6FB0FAB5" w:rsidR="004D05F5" w:rsidRPr="00C21F8A" w:rsidRDefault="004D05F5" w:rsidP="00FF7AAF">
      <w:pPr>
        <w:pStyle w:val="Prrafodelista"/>
        <w:spacing w:after="0" w:line="240" w:lineRule="auto"/>
        <w:jc w:val="both"/>
        <w:rPr>
          <w:color w:val="000000" w:themeColor="text1"/>
        </w:rPr>
      </w:pPr>
    </w:p>
    <w:p w14:paraId="55F67C8D" w14:textId="77777777" w:rsidR="00202C01" w:rsidRPr="00C21F8A" w:rsidRDefault="00202C01" w:rsidP="00202C01">
      <w:pPr>
        <w:pStyle w:val="Prrafodelista"/>
        <w:spacing w:after="0" w:line="240" w:lineRule="auto"/>
        <w:jc w:val="both"/>
        <w:rPr>
          <w:b/>
          <w:bCs/>
          <w:i/>
          <w:iCs/>
          <w:color w:val="000000" w:themeColor="text1"/>
        </w:rPr>
      </w:pPr>
    </w:p>
    <w:p w14:paraId="43BA456D" w14:textId="542DF1BA" w:rsidR="00391F08" w:rsidRPr="00C21F8A" w:rsidRDefault="00391F08" w:rsidP="00202C01">
      <w:pPr>
        <w:pStyle w:val="Prrafodelista"/>
        <w:spacing w:after="0" w:line="240" w:lineRule="auto"/>
        <w:jc w:val="both"/>
        <w:rPr>
          <w:b/>
          <w:bCs/>
          <w:i/>
          <w:iCs/>
          <w:color w:val="000000" w:themeColor="text1"/>
        </w:rPr>
      </w:pPr>
      <w:r w:rsidRPr="00C21F8A">
        <w:rPr>
          <w:b/>
          <w:bCs/>
          <w:i/>
          <w:iCs/>
          <w:color w:val="000000" w:themeColor="text1"/>
        </w:rPr>
        <w:t>202</w:t>
      </w:r>
      <w:r w:rsidR="00EE7B43">
        <w:rPr>
          <w:b/>
          <w:bCs/>
          <w:i/>
          <w:iCs/>
          <w:color w:val="000000" w:themeColor="text1"/>
        </w:rPr>
        <w:t>50604</w:t>
      </w:r>
      <w:r w:rsidRPr="00C21F8A">
        <w:rPr>
          <w:b/>
          <w:bCs/>
          <w:i/>
          <w:iCs/>
          <w:color w:val="000000" w:themeColor="text1"/>
        </w:rPr>
        <w:t xml:space="preserve"> SCRDCDFORMACIONSES1 </w:t>
      </w:r>
    </w:p>
    <w:p w14:paraId="2DD355CD" w14:textId="18B03BB7" w:rsidR="00202C01" w:rsidRPr="00C21F8A" w:rsidRDefault="00304584" w:rsidP="00202C01">
      <w:pPr>
        <w:pStyle w:val="Prrafodelista"/>
        <w:spacing w:after="0" w:line="240" w:lineRule="auto"/>
        <w:jc w:val="both"/>
        <w:rPr>
          <w:b/>
          <w:bCs/>
          <w:i/>
          <w:iCs/>
          <w:color w:val="000000" w:themeColor="text1"/>
        </w:rPr>
      </w:pPr>
      <w:r w:rsidRPr="00C21F8A">
        <w:rPr>
          <w:b/>
          <w:bCs/>
          <w:i/>
          <w:iCs/>
          <w:color w:val="000000" w:themeColor="text1"/>
        </w:rPr>
        <w:t>2025</w:t>
      </w:r>
      <w:r w:rsidR="00EE7B43">
        <w:rPr>
          <w:b/>
          <w:bCs/>
          <w:i/>
          <w:iCs/>
          <w:color w:val="000000" w:themeColor="text1"/>
        </w:rPr>
        <w:t>0606</w:t>
      </w:r>
      <w:r w:rsidRPr="00C21F8A">
        <w:rPr>
          <w:b/>
          <w:bCs/>
          <w:i/>
          <w:iCs/>
          <w:color w:val="000000" w:themeColor="text1"/>
        </w:rPr>
        <w:t xml:space="preserve"> AIIEDNUEVADELHISC</w:t>
      </w:r>
    </w:p>
    <w:p w14:paraId="521E37FE" w14:textId="0214E526" w:rsidR="00304584" w:rsidRDefault="00304584" w:rsidP="00304584">
      <w:pPr>
        <w:pStyle w:val="Prrafodelista"/>
        <w:spacing w:after="0" w:line="240" w:lineRule="auto"/>
        <w:jc w:val="both"/>
        <w:rPr>
          <w:b/>
          <w:bCs/>
          <w:i/>
          <w:iCs/>
          <w:color w:val="000000" w:themeColor="text1"/>
        </w:rPr>
      </w:pPr>
      <w:r w:rsidRPr="00C21F8A">
        <w:rPr>
          <w:b/>
          <w:bCs/>
          <w:i/>
          <w:iCs/>
          <w:color w:val="000000" w:themeColor="text1"/>
        </w:rPr>
        <w:t>2025</w:t>
      </w:r>
      <w:r w:rsidR="00EE7B43">
        <w:rPr>
          <w:b/>
          <w:bCs/>
          <w:i/>
          <w:iCs/>
          <w:color w:val="000000" w:themeColor="text1"/>
        </w:rPr>
        <w:t>0606</w:t>
      </w:r>
      <w:r w:rsidRPr="00C21F8A">
        <w:rPr>
          <w:b/>
          <w:bCs/>
          <w:i/>
          <w:iCs/>
          <w:color w:val="000000" w:themeColor="text1"/>
        </w:rPr>
        <w:t xml:space="preserve"> AI GRAVITYMAÑANASC</w:t>
      </w:r>
    </w:p>
    <w:p w14:paraId="76A7A0B1" w14:textId="4985DDFC" w:rsidR="00EE7B43" w:rsidRDefault="00EE7B43" w:rsidP="00304584">
      <w:pPr>
        <w:pStyle w:val="Prrafodelista"/>
        <w:spacing w:after="0" w:line="240" w:lineRule="auto"/>
        <w:jc w:val="both"/>
        <w:rPr>
          <w:b/>
          <w:bCs/>
          <w:i/>
          <w:iCs/>
          <w:color w:val="000000" w:themeColor="text1"/>
        </w:rPr>
      </w:pPr>
      <w:r>
        <w:rPr>
          <w:b/>
          <w:bCs/>
          <w:i/>
          <w:iCs/>
          <w:color w:val="000000" w:themeColor="text1"/>
        </w:rPr>
        <w:t>20250606 ICPCOLEGIOLAPAZRUU</w:t>
      </w:r>
    </w:p>
    <w:p w14:paraId="2FA1DCDF" w14:textId="52FF087F" w:rsidR="00EE7B43" w:rsidRPr="00C21F8A" w:rsidRDefault="00EE7B43" w:rsidP="00304584">
      <w:pPr>
        <w:pStyle w:val="Prrafodelista"/>
        <w:spacing w:after="0" w:line="240" w:lineRule="auto"/>
        <w:jc w:val="both"/>
        <w:rPr>
          <w:b/>
          <w:bCs/>
          <w:i/>
          <w:iCs/>
          <w:color w:val="000000" w:themeColor="text1"/>
        </w:rPr>
      </w:pPr>
      <w:r>
        <w:rPr>
          <w:b/>
          <w:bCs/>
          <w:i/>
          <w:iCs/>
          <w:color w:val="000000" w:themeColor="text1"/>
        </w:rPr>
        <w:t>20250606 ICPSANAGUSTINRUU</w:t>
      </w:r>
    </w:p>
    <w:p w14:paraId="3B0EE1CE" w14:textId="7EE3BB56" w:rsidR="00391F08" w:rsidRPr="00C21F8A" w:rsidRDefault="00391F08" w:rsidP="00304584">
      <w:pPr>
        <w:pStyle w:val="Prrafodelista"/>
        <w:spacing w:after="0" w:line="240" w:lineRule="auto"/>
        <w:jc w:val="both"/>
        <w:rPr>
          <w:b/>
          <w:bCs/>
          <w:i/>
          <w:iCs/>
          <w:color w:val="000000" w:themeColor="text1"/>
        </w:rPr>
      </w:pPr>
      <w:proofErr w:type="gramStart"/>
      <w:r w:rsidRPr="00C21F8A">
        <w:rPr>
          <w:b/>
          <w:bCs/>
          <w:i/>
          <w:iCs/>
          <w:color w:val="000000" w:themeColor="text1"/>
        </w:rPr>
        <w:t>2025</w:t>
      </w:r>
      <w:r w:rsidR="00EE7B43">
        <w:rPr>
          <w:b/>
          <w:bCs/>
          <w:i/>
          <w:iCs/>
          <w:color w:val="000000" w:themeColor="text1"/>
        </w:rPr>
        <w:t>0611</w:t>
      </w:r>
      <w:r w:rsidRPr="00C21F8A">
        <w:rPr>
          <w:b/>
          <w:bCs/>
          <w:i/>
          <w:iCs/>
          <w:color w:val="000000" w:themeColor="text1"/>
        </w:rPr>
        <w:t xml:space="preserve">  MAMGREUASORUMBA</w:t>
      </w:r>
      <w:proofErr w:type="gramEnd"/>
      <w:r w:rsidRPr="00C21F8A">
        <w:rPr>
          <w:b/>
          <w:bCs/>
          <w:i/>
          <w:iCs/>
          <w:color w:val="000000" w:themeColor="text1"/>
        </w:rPr>
        <w:t xml:space="preserve"> </w:t>
      </w:r>
    </w:p>
    <w:p w14:paraId="29F6DBF3" w14:textId="654FB3BB" w:rsidR="00391F08" w:rsidRDefault="00391F08" w:rsidP="00304584">
      <w:pPr>
        <w:pStyle w:val="Prrafodelista"/>
        <w:spacing w:after="0" w:line="240" w:lineRule="auto"/>
        <w:jc w:val="both"/>
        <w:rPr>
          <w:b/>
          <w:bCs/>
          <w:i/>
          <w:iCs/>
          <w:color w:val="000000" w:themeColor="text1"/>
        </w:rPr>
      </w:pPr>
      <w:r w:rsidRPr="00C21F8A">
        <w:rPr>
          <w:b/>
          <w:bCs/>
          <w:i/>
          <w:iCs/>
          <w:color w:val="000000" w:themeColor="text1"/>
        </w:rPr>
        <w:t>2025</w:t>
      </w:r>
      <w:r w:rsidR="00EE7B43">
        <w:rPr>
          <w:b/>
          <w:bCs/>
          <w:i/>
          <w:iCs/>
          <w:color w:val="000000" w:themeColor="text1"/>
        </w:rPr>
        <w:t>0611</w:t>
      </w:r>
      <w:r w:rsidRPr="00C21F8A">
        <w:rPr>
          <w:b/>
          <w:bCs/>
          <w:i/>
          <w:iCs/>
          <w:color w:val="000000" w:themeColor="text1"/>
        </w:rPr>
        <w:t xml:space="preserve"> SCRDFORMACIONSES2</w:t>
      </w:r>
    </w:p>
    <w:p w14:paraId="5748BAB4" w14:textId="6C8FBD92" w:rsidR="00EE7B43" w:rsidRPr="00C21F8A" w:rsidRDefault="00EE7B43" w:rsidP="00EE7B43">
      <w:pPr>
        <w:pStyle w:val="Prrafodelista"/>
        <w:spacing w:after="0" w:line="240" w:lineRule="auto"/>
        <w:jc w:val="both"/>
        <w:rPr>
          <w:b/>
          <w:bCs/>
          <w:i/>
          <w:iCs/>
          <w:color w:val="000000" w:themeColor="text1"/>
        </w:rPr>
      </w:pPr>
      <w:r>
        <w:rPr>
          <w:b/>
          <w:bCs/>
          <w:i/>
          <w:iCs/>
          <w:color w:val="000000" w:themeColor="text1"/>
        </w:rPr>
        <w:t xml:space="preserve">20250612 </w:t>
      </w:r>
      <w:r w:rsidRPr="00C21F8A">
        <w:rPr>
          <w:b/>
          <w:bCs/>
          <w:i/>
          <w:iCs/>
          <w:color w:val="000000" w:themeColor="text1"/>
        </w:rPr>
        <w:t>AIIEDINTERNACIONALJ</w:t>
      </w:r>
      <w:r>
        <w:rPr>
          <w:b/>
          <w:bCs/>
          <w:i/>
          <w:iCs/>
          <w:color w:val="000000" w:themeColor="text1"/>
        </w:rPr>
        <w:t>M</w:t>
      </w:r>
    </w:p>
    <w:p w14:paraId="6962E7D8" w14:textId="56DC4989" w:rsidR="00391F08" w:rsidRDefault="00391F08" w:rsidP="00EE7B43">
      <w:pPr>
        <w:spacing w:after="0" w:line="240" w:lineRule="auto"/>
        <w:ind w:firstLine="708"/>
        <w:jc w:val="both"/>
        <w:rPr>
          <w:b/>
          <w:bCs/>
          <w:i/>
          <w:iCs/>
          <w:color w:val="000000" w:themeColor="text1"/>
        </w:rPr>
      </w:pPr>
      <w:r w:rsidRPr="00EE7B43">
        <w:rPr>
          <w:b/>
          <w:bCs/>
          <w:i/>
          <w:iCs/>
          <w:color w:val="000000" w:themeColor="text1"/>
        </w:rPr>
        <w:t>2025</w:t>
      </w:r>
      <w:r w:rsidR="00EE7B43" w:rsidRPr="00EE7B43">
        <w:rPr>
          <w:b/>
          <w:bCs/>
          <w:i/>
          <w:iCs/>
          <w:color w:val="000000" w:themeColor="text1"/>
        </w:rPr>
        <w:t>0612</w:t>
      </w:r>
      <w:r w:rsidRPr="00EE7B43">
        <w:rPr>
          <w:b/>
          <w:bCs/>
          <w:i/>
          <w:iCs/>
          <w:color w:val="000000" w:themeColor="text1"/>
        </w:rPr>
        <w:t xml:space="preserve"> AIIEDINTERNACIONALJT</w:t>
      </w:r>
    </w:p>
    <w:p w14:paraId="5BFDE08A" w14:textId="3AC0E63C" w:rsidR="00A14478" w:rsidRDefault="00A14478" w:rsidP="004A6AB9">
      <w:pPr>
        <w:spacing w:after="0" w:line="240" w:lineRule="auto"/>
        <w:ind w:firstLine="708"/>
        <w:jc w:val="both"/>
        <w:rPr>
          <w:b/>
          <w:bCs/>
          <w:i/>
          <w:iCs/>
          <w:color w:val="000000" w:themeColor="text1"/>
        </w:rPr>
      </w:pPr>
      <w:r w:rsidRPr="00A14478">
        <w:rPr>
          <w:b/>
          <w:bCs/>
          <w:i/>
          <w:iCs/>
          <w:color w:val="000000" w:themeColor="text1"/>
        </w:rPr>
        <w:t>20250613 AIJUNIOLAPEPITA-1</w:t>
      </w:r>
    </w:p>
    <w:p w14:paraId="154D53A8" w14:textId="3F7EF537" w:rsidR="004A6AB9" w:rsidRPr="00EE7B43" w:rsidRDefault="004A6AB9" w:rsidP="004A6AB9">
      <w:pPr>
        <w:spacing w:after="0" w:line="240" w:lineRule="auto"/>
        <w:ind w:firstLine="708"/>
        <w:jc w:val="both"/>
        <w:rPr>
          <w:b/>
          <w:bCs/>
          <w:i/>
          <w:iCs/>
          <w:color w:val="000000" w:themeColor="text1"/>
        </w:rPr>
      </w:pPr>
      <w:r w:rsidRPr="004A6AB9">
        <w:rPr>
          <w:b/>
          <w:bCs/>
          <w:i/>
          <w:iCs/>
          <w:color w:val="000000" w:themeColor="text1"/>
        </w:rPr>
        <w:t>20250613 AIRINASESCOLARESCANDELARIAEGIPTO</w:t>
      </w:r>
    </w:p>
    <w:p w14:paraId="6C46834F" w14:textId="683987A0" w:rsidR="00391F08" w:rsidRDefault="00391F08" w:rsidP="00304584">
      <w:pPr>
        <w:pStyle w:val="Prrafodelista"/>
        <w:spacing w:after="0" w:line="240" w:lineRule="auto"/>
        <w:jc w:val="both"/>
        <w:rPr>
          <w:b/>
          <w:bCs/>
          <w:i/>
          <w:iCs/>
          <w:color w:val="000000" w:themeColor="text1"/>
        </w:rPr>
      </w:pPr>
      <w:r w:rsidRPr="00C21F8A">
        <w:rPr>
          <w:b/>
          <w:bCs/>
          <w:i/>
          <w:iCs/>
          <w:color w:val="000000" w:themeColor="text1"/>
        </w:rPr>
        <w:t>202506</w:t>
      </w:r>
      <w:r w:rsidR="00EE7B43">
        <w:rPr>
          <w:b/>
          <w:bCs/>
          <w:i/>
          <w:iCs/>
          <w:color w:val="000000" w:themeColor="text1"/>
        </w:rPr>
        <w:t>14</w:t>
      </w:r>
      <w:r w:rsidRPr="00C21F8A">
        <w:rPr>
          <w:b/>
          <w:bCs/>
          <w:i/>
          <w:iCs/>
          <w:color w:val="000000" w:themeColor="text1"/>
        </w:rPr>
        <w:t xml:space="preserve"> MAMGRESTREPO </w:t>
      </w:r>
    </w:p>
    <w:p w14:paraId="07C18E3B" w14:textId="057DBADA" w:rsidR="0099300C" w:rsidRDefault="0099300C" w:rsidP="00304584">
      <w:pPr>
        <w:pStyle w:val="Prrafodelista"/>
        <w:spacing w:after="0" w:line="240" w:lineRule="auto"/>
        <w:jc w:val="both"/>
        <w:rPr>
          <w:b/>
          <w:bCs/>
          <w:i/>
          <w:iCs/>
          <w:color w:val="000000" w:themeColor="text1"/>
        </w:rPr>
      </w:pPr>
      <w:r w:rsidRPr="0099300C">
        <w:rPr>
          <w:b/>
          <w:bCs/>
          <w:i/>
          <w:iCs/>
          <w:color w:val="000000" w:themeColor="text1"/>
        </w:rPr>
        <w:t>20250617 CDDILETUNJUELITO</w:t>
      </w:r>
    </w:p>
    <w:p w14:paraId="76C32DDD" w14:textId="67CF806A" w:rsidR="0099300C" w:rsidRDefault="0099300C" w:rsidP="00304584">
      <w:pPr>
        <w:pStyle w:val="Prrafodelista"/>
        <w:spacing w:after="0" w:line="240" w:lineRule="auto"/>
        <w:jc w:val="both"/>
        <w:rPr>
          <w:b/>
          <w:bCs/>
          <w:i/>
          <w:iCs/>
          <w:color w:val="000000" w:themeColor="text1"/>
        </w:rPr>
      </w:pPr>
      <w:r w:rsidRPr="0099300C">
        <w:rPr>
          <w:b/>
          <w:bCs/>
          <w:i/>
          <w:iCs/>
          <w:color w:val="000000" w:themeColor="text1"/>
        </w:rPr>
        <w:t>20250618 RU</w:t>
      </w:r>
      <w:r w:rsidR="00A14478" w:rsidRPr="00C21F8A">
        <w:rPr>
          <w:b/>
          <w:bCs/>
          <w:i/>
          <w:iCs/>
          <w:color w:val="000000" w:themeColor="text1"/>
        </w:rPr>
        <w:t>SCRDCDFORMACIONSES</w:t>
      </w:r>
      <w:r w:rsidR="00A14478">
        <w:rPr>
          <w:b/>
          <w:bCs/>
          <w:i/>
          <w:iCs/>
          <w:color w:val="000000" w:themeColor="text1"/>
        </w:rPr>
        <w:t>3</w:t>
      </w:r>
    </w:p>
    <w:p w14:paraId="2C6A55A3" w14:textId="215F6960" w:rsidR="0099300C" w:rsidRDefault="0099300C" w:rsidP="00304584">
      <w:pPr>
        <w:pStyle w:val="Prrafodelista"/>
        <w:spacing w:after="0" w:line="240" w:lineRule="auto"/>
        <w:jc w:val="both"/>
        <w:rPr>
          <w:b/>
          <w:bCs/>
          <w:i/>
          <w:iCs/>
          <w:color w:val="000000" w:themeColor="text1"/>
        </w:rPr>
      </w:pPr>
      <w:r w:rsidRPr="0099300C">
        <w:rPr>
          <w:b/>
          <w:bCs/>
          <w:i/>
          <w:iCs/>
          <w:color w:val="000000" w:themeColor="text1"/>
        </w:rPr>
        <w:t>20250618</w:t>
      </w:r>
      <w:r>
        <w:rPr>
          <w:b/>
          <w:bCs/>
          <w:i/>
          <w:iCs/>
          <w:color w:val="000000" w:themeColor="text1"/>
        </w:rPr>
        <w:t xml:space="preserve"> </w:t>
      </w:r>
      <w:r w:rsidRPr="0099300C">
        <w:rPr>
          <w:b/>
          <w:bCs/>
          <w:i/>
          <w:iCs/>
          <w:color w:val="000000" w:themeColor="text1"/>
        </w:rPr>
        <w:t>AISANBERNARDO</w:t>
      </w:r>
    </w:p>
    <w:p w14:paraId="57B44BA4" w14:textId="793E4857" w:rsidR="0099300C" w:rsidRDefault="0099300C" w:rsidP="00304584">
      <w:pPr>
        <w:pStyle w:val="Prrafodelista"/>
        <w:spacing w:after="0" w:line="240" w:lineRule="auto"/>
        <w:jc w:val="both"/>
        <w:rPr>
          <w:b/>
          <w:bCs/>
          <w:i/>
          <w:iCs/>
          <w:color w:val="000000" w:themeColor="text1"/>
        </w:rPr>
      </w:pPr>
      <w:r w:rsidRPr="0099300C">
        <w:rPr>
          <w:b/>
          <w:bCs/>
          <w:i/>
          <w:iCs/>
          <w:color w:val="000000" w:themeColor="text1"/>
        </w:rPr>
        <w:t>20250619 ICPIEDARBOLEDABOSA</w:t>
      </w:r>
    </w:p>
    <w:p w14:paraId="0A5A876E" w14:textId="35B52791" w:rsidR="0099300C" w:rsidRDefault="0099300C" w:rsidP="00304584">
      <w:pPr>
        <w:pStyle w:val="Prrafodelista"/>
        <w:spacing w:after="0" w:line="240" w:lineRule="auto"/>
        <w:jc w:val="both"/>
        <w:rPr>
          <w:b/>
          <w:bCs/>
          <w:i/>
          <w:iCs/>
          <w:color w:val="000000" w:themeColor="text1"/>
        </w:rPr>
      </w:pPr>
      <w:r w:rsidRPr="0099300C">
        <w:rPr>
          <w:b/>
          <w:bCs/>
          <w:i/>
          <w:iCs/>
          <w:color w:val="000000" w:themeColor="text1"/>
        </w:rPr>
        <w:t>20250620 CDSLLOVIZNASUBA</w:t>
      </w:r>
    </w:p>
    <w:p w14:paraId="37EB8A51" w14:textId="1BB490DC" w:rsidR="0099300C" w:rsidRDefault="0099300C" w:rsidP="00304584">
      <w:pPr>
        <w:pStyle w:val="Prrafodelista"/>
        <w:spacing w:after="0" w:line="240" w:lineRule="auto"/>
        <w:jc w:val="both"/>
        <w:rPr>
          <w:b/>
          <w:bCs/>
          <w:i/>
          <w:iCs/>
          <w:color w:val="000000" w:themeColor="text1"/>
        </w:rPr>
      </w:pPr>
      <w:r w:rsidRPr="0099300C">
        <w:rPr>
          <w:b/>
          <w:bCs/>
          <w:i/>
          <w:iCs/>
          <w:color w:val="000000" w:themeColor="text1"/>
        </w:rPr>
        <w:t>20250620 CDTFONTANASUBA</w:t>
      </w:r>
    </w:p>
    <w:p w14:paraId="372100A3" w14:textId="4263B2A2" w:rsidR="0099300C" w:rsidRDefault="0099300C" w:rsidP="00304584">
      <w:pPr>
        <w:pStyle w:val="Prrafodelista"/>
        <w:spacing w:after="0" w:line="240" w:lineRule="auto"/>
        <w:jc w:val="both"/>
        <w:rPr>
          <w:b/>
          <w:bCs/>
          <w:i/>
          <w:iCs/>
          <w:color w:val="000000" w:themeColor="text1"/>
        </w:rPr>
      </w:pPr>
      <w:r w:rsidRPr="0099300C">
        <w:rPr>
          <w:b/>
          <w:bCs/>
          <w:i/>
          <w:iCs/>
          <w:color w:val="000000" w:themeColor="text1"/>
        </w:rPr>
        <w:t>20250620 MAMGAGUASANTAFE</w:t>
      </w:r>
    </w:p>
    <w:p w14:paraId="265EC944" w14:textId="0359B6DF" w:rsidR="0099300C" w:rsidRDefault="0099300C" w:rsidP="00304584">
      <w:pPr>
        <w:pStyle w:val="Prrafodelista"/>
        <w:spacing w:after="0" w:line="240" w:lineRule="auto"/>
        <w:jc w:val="both"/>
        <w:rPr>
          <w:b/>
          <w:bCs/>
          <w:i/>
          <w:iCs/>
          <w:color w:val="000000" w:themeColor="text1"/>
        </w:rPr>
      </w:pPr>
      <w:proofErr w:type="gramStart"/>
      <w:r w:rsidRPr="0099300C">
        <w:rPr>
          <w:b/>
          <w:bCs/>
          <w:i/>
          <w:iCs/>
          <w:color w:val="000000" w:themeColor="text1"/>
        </w:rPr>
        <w:t>20250624  RURORUMBASSDGAN</w:t>
      </w:r>
      <w:proofErr w:type="gramEnd"/>
    </w:p>
    <w:p w14:paraId="0230407A" w14:textId="3384DC0F" w:rsidR="0099300C" w:rsidRPr="00C21F8A" w:rsidRDefault="0099300C" w:rsidP="00304584">
      <w:pPr>
        <w:pStyle w:val="Prrafodelista"/>
        <w:spacing w:after="0" w:line="240" w:lineRule="auto"/>
        <w:jc w:val="both"/>
        <w:rPr>
          <w:b/>
          <w:bCs/>
          <w:i/>
          <w:iCs/>
          <w:color w:val="000000" w:themeColor="text1"/>
        </w:rPr>
      </w:pPr>
      <w:proofErr w:type="gramStart"/>
      <w:r w:rsidRPr="0099300C">
        <w:rPr>
          <w:b/>
          <w:bCs/>
          <w:i/>
          <w:iCs/>
          <w:color w:val="000000" w:themeColor="text1"/>
        </w:rPr>
        <w:t xml:space="preserve">20250626  </w:t>
      </w:r>
      <w:r w:rsidR="00A14478" w:rsidRPr="0099300C">
        <w:rPr>
          <w:b/>
          <w:bCs/>
          <w:i/>
          <w:iCs/>
          <w:color w:val="000000" w:themeColor="text1"/>
        </w:rPr>
        <w:t>RU</w:t>
      </w:r>
      <w:r w:rsidR="00A14478" w:rsidRPr="00C21F8A">
        <w:rPr>
          <w:b/>
          <w:bCs/>
          <w:i/>
          <w:iCs/>
          <w:color w:val="000000" w:themeColor="text1"/>
        </w:rPr>
        <w:t>SCRDCDFORMACIONSES</w:t>
      </w:r>
      <w:proofErr w:type="gramEnd"/>
      <w:r w:rsidR="00A14478">
        <w:rPr>
          <w:b/>
          <w:bCs/>
          <w:i/>
          <w:iCs/>
          <w:color w:val="000000" w:themeColor="text1"/>
        </w:rPr>
        <w:t>4</w:t>
      </w:r>
    </w:p>
    <w:p w14:paraId="1B357E64" w14:textId="77777777" w:rsidR="006B0F40" w:rsidRPr="00C21F8A" w:rsidRDefault="006B0F40" w:rsidP="00A914DF">
      <w:pPr>
        <w:pStyle w:val="Prrafodelista"/>
        <w:spacing w:after="0" w:line="240" w:lineRule="auto"/>
        <w:jc w:val="both"/>
        <w:rPr>
          <w:b/>
          <w:bCs/>
          <w:iCs/>
          <w:color w:val="000000" w:themeColor="text1"/>
        </w:rPr>
      </w:pPr>
    </w:p>
    <w:p w14:paraId="7F3F31F6" w14:textId="366CAE77" w:rsidR="00510466" w:rsidRPr="00C21F8A" w:rsidRDefault="00510466" w:rsidP="00A914DF">
      <w:pPr>
        <w:pStyle w:val="Prrafodelista"/>
        <w:spacing w:after="0" w:line="240" w:lineRule="auto"/>
        <w:jc w:val="both"/>
        <w:rPr>
          <w:b/>
          <w:bCs/>
          <w:iCs/>
          <w:color w:val="000000" w:themeColor="text1"/>
        </w:rPr>
      </w:pPr>
    </w:p>
    <w:p w14:paraId="026DEE11" w14:textId="4E52A5B1" w:rsidR="00510466" w:rsidRPr="00C21F8A" w:rsidRDefault="00510466" w:rsidP="00A914DF">
      <w:pPr>
        <w:pStyle w:val="Prrafodelista"/>
        <w:spacing w:after="0" w:line="240" w:lineRule="auto"/>
        <w:jc w:val="both"/>
        <w:rPr>
          <w:b/>
          <w:bCs/>
          <w:i/>
          <w:iCs/>
          <w:color w:val="000000" w:themeColor="text1"/>
        </w:rPr>
      </w:pPr>
    </w:p>
    <w:p w14:paraId="53AB54E3" w14:textId="77777777" w:rsidR="00510466" w:rsidRPr="00C21F8A" w:rsidRDefault="00510466" w:rsidP="00A914DF">
      <w:pPr>
        <w:pStyle w:val="Prrafodelista"/>
        <w:spacing w:after="0" w:line="240" w:lineRule="auto"/>
        <w:jc w:val="both"/>
        <w:rPr>
          <w:b/>
          <w:bCs/>
          <w:i/>
          <w:iCs/>
          <w:color w:val="000000" w:themeColor="text1"/>
        </w:rPr>
      </w:pPr>
    </w:p>
    <w:p w14:paraId="6AD9FFA4" w14:textId="23E04987" w:rsidR="009849FA" w:rsidRPr="00C21F8A" w:rsidRDefault="00FB6455" w:rsidP="006F40BD">
      <w:pPr>
        <w:shd w:val="clear" w:color="auto" w:fill="FAE2D5" w:themeFill="accent2" w:themeFillTint="33"/>
        <w:jc w:val="both"/>
        <w:rPr>
          <w:b/>
          <w:bCs/>
          <w:sz w:val="20"/>
          <w:szCs w:val="20"/>
        </w:rPr>
      </w:pPr>
      <w:r w:rsidRPr="00C21F8A">
        <w:rPr>
          <w:b/>
          <w:bCs/>
        </w:rPr>
        <w:t>TEMA 2</w:t>
      </w:r>
      <w:r w:rsidR="00074FE6" w:rsidRPr="00C21F8A">
        <w:rPr>
          <w:b/>
          <w:bCs/>
        </w:rPr>
        <w:t>.</w:t>
      </w:r>
      <w:r w:rsidRPr="00C21F8A">
        <w:rPr>
          <w:b/>
          <w:bCs/>
        </w:rPr>
        <w:t xml:space="preserve"> </w:t>
      </w:r>
      <w:r w:rsidR="009849FA" w:rsidRPr="00C21F8A">
        <w:rPr>
          <w:b/>
          <w:bCs/>
        </w:rPr>
        <w:t>POLITICA PÚBLICA</w:t>
      </w:r>
      <w:r w:rsidR="00744C4B" w:rsidRPr="00C21F8A">
        <w:rPr>
          <w:b/>
          <w:bCs/>
          <w:sz w:val="20"/>
          <w:szCs w:val="20"/>
        </w:rPr>
        <w:t xml:space="preserve"> </w:t>
      </w:r>
    </w:p>
    <w:p w14:paraId="30B99A38" w14:textId="77777777" w:rsidR="00F30009" w:rsidRPr="00C21F8A" w:rsidRDefault="00F30009" w:rsidP="00F30009">
      <w:pPr>
        <w:ind w:left="360"/>
        <w:jc w:val="both"/>
        <w:rPr>
          <w:b/>
          <w:bCs/>
        </w:rPr>
      </w:pPr>
    </w:p>
    <w:p w14:paraId="690C053A" w14:textId="6664D0EA" w:rsidR="0049188E" w:rsidRPr="00C21F8A" w:rsidRDefault="0049188E" w:rsidP="00EF1B9F">
      <w:pPr>
        <w:pStyle w:val="Prrafodelista"/>
        <w:numPr>
          <w:ilvl w:val="0"/>
          <w:numId w:val="7"/>
        </w:numPr>
        <w:jc w:val="both"/>
        <w:rPr>
          <w:b/>
          <w:bCs/>
        </w:rPr>
      </w:pPr>
      <w:r w:rsidRPr="00C21F8A">
        <w:rPr>
          <w:b/>
          <w:bCs/>
        </w:rPr>
        <w:t>Describa y argumente</w:t>
      </w:r>
      <w:r w:rsidR="00294A71" w:rsidRPr="00C21F8A">
        <w:rPr>
          <w:b/>
          <w:bCs/>
        </w:rPr>
        <w:t xml:space="preserve"> si </w:t>
      </w:r>
      <w:r w:rsidR="00B538B4" w:rsidRPr="00C21F8A">
        <w:rPr>
          <w:b/>
          <w:bCs/>
        </w:rPr>
        <w:t xml:space="preserve">algunas de las acciones que </w:t>
      </w:r>
      <w:r w:rsidR="00294A71" w:rsidRPr="00C21F8A">
        <w:rPr>
          <w:b/>
          <w:bCs/>
        </w:rPr>
        <w:t>ejecutó</w:t>
      </w:r>
      <w:r w:rsidR="00B538B4" w:rsidRPr="00C21F8A">
        <w:rPr>
          <w:b/>
          <w:bCs/>
        </w:rPr>
        <w:t>,</w:t>
      </w:r>
      <w:r w:rsidRPr="00C21F8A">
        <w:rPr>
          <w:b/>
          <w:bCs/>
        </w:rPr>
        <w:t xml:space="preserve"> </w:t>
      </w:r>
      <w:r w:rsidR="00B538B4" w:rsidRPr="00C21F8A">
        <w:rPr>
          <w:b/>
          <w:bCs/>
        </w:rPr>
        <w:t xml:space="preserve">aportó a las </w:t>
      </w:r>
      <w:r w:rsidR="00E44426" w:rsidRPr="00C21F8A">
        <w:rPr>
          <w:b/>
          <w:bCs/>
        </w:rPr>
        <w:t xml:space="preserve">estrategias de la Dirección </w:t>
      </w:r>
      <w:r w:rsidR="006F40BD" w:rsidRPr="00C21F8A">
        <w:rPr>
          <w:b/>
          <w:bCs/>
        </w:rPr>
        <w:t xml:space="preserve">que tuvieron </w:t>
      </w:r>
      <w:r w:rsidRPr="00C21F8A">
        <w:rPr>
          <w:b/>
          <w:bCs/>
        </w:rPr>
        <w:t>enfoque de Política Pública</w:t>
      </w:r>
      <w:r w:rsidR="006F40BD" w:rsidRPr="00C21F8A">
        <w:rPr>
          <w:b/>
          <w:bCs/>
        </w:rPr>
        <w:t xml:space="preserve"> </w:t>
      </w:r>
      <w:r w:rsidR="00294A71" w:rsidRPr="00C21F8A">
        <w:rPr>
          <w:b/>
          <w:bCs/>
        </w:rPr>
        <w:t>implement</w:t>
      </w:r>
      <w:r w:rsidR="00E44426" w:rsidRPr="00C21F8A">
        <w:rPr>
          <w:b/>
          <w:bCs/>
        </w:rPr>
        <w:t>ado</w:t>
      </w:r>
      <w:r w:rsidR="00294A71" w:rsidRPr="00C21F8A">
        <w:rPr>
          <w:b/>
          <w:bCs/>
        </w:rPr>
        <w:t xml:space="preserve">: </w:t>
      </w:r>
      <w:r w:rsidRPr="00C21F8A">
        <w:rPr>
          <w:b/>
          <w:bCs/>
        </w:rPr>
        <w:t xml:space="preserve">DDHH, territorial, </w:t>
      </w:r>
      <w:r w:rsidR="00E44426" w:rsidRPr="00C21F8A">
        <w:rPr>
          <w:b/>
          <w:bCs/>
        </w:rPr>
        <w:t xml:space="preserve">poblacional - </w:t>
      </w:r>
      <w:r w:rsidRPr="00C21F8A">
        <w:rPr>
          <w:b/>
          <w:bCs/>
        </w:rPr>
        <w:t>diferencial</w:t>
      </w:r>
      <w:r w:rsidR="00E44426" w:rsidRPr="00C21F8A">
        <w:rPr>
          <w:b/>
          <w:bCs/>
        </w:rPr>
        <w:t xml:space="preserve">, educación, género, cultura ciudadana </w:t>
      </w:r>
      <w:r w:rsidRPr="00C21F8A">
        <w:rPr>
          <w:b/>
          <w:bCs/>
        </w:rPr>
        <w:t>y ambiental</w:t>
      </w:r>
      <w:r w:rsidR="00294A71" w:rsidRPr="00C21F8A">
        <w:rPr>
          <w:b/>
          <w:bCs/>
        </w:rPr>
        <w:t xml:space="preserve">. </w:t>
      </w:r>
      <w:r w:rsidR="00294A71" w:rsidRPr="00C21F8A">
        <w:rPr>
          <w:color w:val="E97132" w:themeColor="accent2"/>
        </w:rPr>
        <w:t xml:space="preserve">Para dar respuesta a este ítem verifique la fundamentación teórica y normativa de cada enfoque. </w:t>
      </w:r>
    </w:p>
    <w:p w14:paraId="693FB877" w14:textId="42157BA2" w:rsidR="006F40BD" w:rsidRPr="00C21F8A" w:rsidRDefault="006F40BD" w:rsidP="006F40BD">
      <w:pPr>
        <w:pStyle w:val="Prrafodelista"/>
        <w:jc w:val="both"/>
        <w:rPr>
          <w:b/>
          <w:bCs/>
        </w:rPr>
      </w:pPr>
    </w:p>
    <w:p w14:paraId="750EB447" w14:textId="516D2EA5" w:rsidR="00202C01" w:rsidRPr="00C21F8A" w:rsidRDefault="00582453" w:rsidP="006F40BD">
      <w:pPr>
        <w:pStyle w:val="Prrafodelista"/>
        <w:jc w:val="both"/>
      </w:pPr>
      <w:r w:rsidRPr="00C21F8A">
        <w:t xml:space="preserve">Las acciones ejecutadas en el mes de </w:t>
      </w:r>
      <w:proofErr w:type="gramStart"/>
      <w:r w:rsidRPr="00C21F8A">
        <w:t>Junio</w:t>
      </w:r>
      <w:proofErr w:type="gramEnd"/>
      <w:r w:rsidRPr="00C21F8A">
        <w:t xml:space="preserve">, especialmente las intervenciones en instituciones educativas y espacio público, se fundamentan en el respeto, la </w:t>
      </w:r>
      <w:r w:rsidRPr="00C21F8A">
        <w:lastRenderedPageBreak/>
        <w:t>promoción y la garantía de los derechos humanos.</w:t>
      </w:r>
      <w:r w:rsidR="00E72346" w:rsidRPr="00C21F8A">
        <w:t xml:space="preserve"> Fundamentados en el ejercicio del dialogo social.</w:t>
      </w:r>
      <w:r w:rsidRPr="00C21F8A">
        <w:t xml:space="preserve"> Al trabajar el diálogo como herramienta de transformación de conflictos, se promueve el derecho a la participación, a la educación en convivencia pacífica y a vivir sin violencias. La implementación de dispositivos pedagógicos orientados al reconocimiento del otro</w:t>
      </w:r>
      <w:r w:rsidR="00E72346" w:rsidRPr="00C21F8A">
        <w:t>, de sus compañeros y compañeras</w:t>
      </w:r>
      <w:r w:rsidRPr="00C21F8A">
        <w:t>, la empatía y la escucha activa aporta directamente al ejercicio de ciudadanía</w:t>
      </w:r>
      <w:r w:rsidR="00E72346" w:rsidRPr="00C21F8A">
        <w:t xml:space="preserve"> que </w:t>
      </w:r>
      <w:r w:rsidR="00BD4CE3" w:rsidRPr="00C21F8A">
        <w:t>está</w:t>
      </w:r>
      <w:r w:rsidR="00E72346" w:rsidRPr="00C21F8A">
        <w:t xml:space="preserve"> en sana convivencia</w:t>
      </w:r>
      <w:r w:rsidRPr="00C21F8A">
        <w:t xml:space="preserve"> y a la prevención de vulneraciones de derechos en contextos escolares y comunitarios.</w:t>
      </w:r>
    </w:p>
    <w:p w14:paraId="00292454" w14:textId="07643961" w:rsidR="00202C01" w:rsidRPr="00C21F8A" w:rsidRDefault="00E72346" w:rsidP="006F40BD">
      <w:pPr>
        <w:pStyle w:val="Prrafodelista"/>
        <w:jc w:val="both"/>
      </w:pPr>
      <w:r w:rsidRPr="00C21F8A">
        <w:t xml:space="preserve"> El enfoque de cultura ciudadana que responde a la política </w:t>
      </w:r>
      <w:r w:rsidR="00BD4CE3" w:rsidRPr="00C21F8A">
        <w:t>pública</w:t>
      </w:r>
      <w:r w:rsidRPr="00C21F8A">
        <w:t xml:space="preserve"> de cultura ciudadana es el eje estructurante de la Estrategia Cultura del Diálogo. Las acciones desarrolladas promueven activamente comportamientos ciudadanos orientados a la cooperación, la autorregulación, el cuidado del espacio público, la empatía, la participación activa y el reconocimiento del otro como legítimo interlocutor. Los dispositivos pedagógicos aplicados materializan el enfoque de cultura ciudadana desde una estrategia territorial, efectiva, participativa y práctica.</w:t>
      </w:r>
    </w:p>
    <w:p w14:paraId="0E61DEBD" w14:textId="64A34582" w:rsidR="00202C01" w:rsidRDefault="00202C01" w:rsidP="006F40BD">
      <w:pPr>
        <w:pStyle w:val="Prrafodelista"/>
        <w:jc w:val="both"/>
      </w:pPr>
    </w:p>
    <w:p w14:paraId="66AE76B3" w14:textId="4E0C8F23" w:rsidR="00BD4CE3" w:rsidRDefault="00BD4CE3" w:rsidP="006F40BD">
      <w:pPr>
        <w:pStyle w:val="Prrafodelista"/>
        <w:jc w:val="both"/>
      </w:pPr>
    </w:p>
    <w:p w14:paraId="52DC10F3" w14:textId="77777777" w:rsidR="00BD4CE3" w:rsidRPr="00C21F8A" w:rsidRDefault="00BD4CE3" w:rsidP="006F40BD">
      <w:pPr>
        <w:pStyle w:val="Prrafodelista"/>
        <w:jc w:val="both"/>
      </w:pPr>
    </w:p>
    <w:p w14:paraId="3C7279B5" w14:textId="77777777" w:rsidR="00202C01" w:rsidRPr="00C21F8A" w:rsidRDefault="00202C01" w:rsidP="006F40BD">
      <w:pPr>
        <w:pStyle w:val="Prrafodelista"/>
        <w:jc w:val="both"/>
        <w:rPr>
          <w:b/>
          <w:bCs/>
        </w:rPr>
      </w:pPr>
    </w:p>
    <w:p w14:paraId="0D2B705E" w14:textId="72B93C28" w:rsidR="00744C4B" w:rsidRPr="00C21F8A" w:rsidRDefault="00294A71" w:rsidP="006B1087">
      <w:pPr>
        <w:pStyle w:val="Prrafodelista"/>
        <w:numPr>
          <w:ilvl w:val="0"/>
          <w:numId w:val="7"/>
        </w:numPr>
        <w:jc w:val="both"/>
      </w:pPr>
      <w:r w:rsidRPr="00C21F8A">
        <w:rPr>
          <w:b/>
          <w:bCs/>
        </w:rPr>
        <w:t>Cuantifique la población impactada</w:t>
      </w:r>
      <w:r w:rsidR="00F5425A" w:rsidRPr="00C21F8A">
        <w:rPr>
          <w:b/>
          <w:bCs/>
        </w:rPr>
        <w:t xml:space="preserve"> en todas las estrategias implementadas de territorialización del diálogo</w:t>
      </w:r>
      <w:r w:rsidR="003839D4" w:rsidRPr="00C21F8A">
        <w:rPr>
          <w:b/>
          <w:bCs/>
        </w:rPr>
        <w:t xml:space="preserve">. </w:t>
      </w:r>
      <w:r w:rsidRPr="00C21F8A">
        <w:rPr>
          <w:b/>
          <w:bCs/>
        </w:rPr>
        <w:t>(</w:t>
      </w:r>
      <w:r w:rsidRPr="00C21F8A">
        <w:rPr>
          <w:b/>
          <w:bCs/>
          <w:color w:val="E97132" w:themeColor="accent2"/>
        </w:rPr>
        <w:t>use los listados de asistencia)</w:t>
      </w:r>
      <w:r w:rsidR="00F5425A" w:rsidRPr="00C21F8A">
        <w:rPr>
          <w:b/>
          <w:bCs/>
          <w:color w:val="E97132" w:themeColor="accent2"/>
        </w:rPr>
        <w:t xml:space="preserve">. </w:t>
      </w:r>
    </w:p>
    <w:p w14:paraId="61D85C94" w14:textId="77777777" w:rsidR="00F30009" w:rsidRPr="00C21F8A" w:rsidRDefault="00F30009" w:rsidP="00F30009">
      <w:pPr>
        <w:ind w:left="360"/>
        <w:jc w:val="both"/>
      </w:pPr>
    </w:p>
    <w:tbl>
      <w:tblPr>
        <w:tblStyle w:val="Tablaconcuadrcula"/>
        <w:tblW w:w="8646" w:type="dxa"/>
        <w:tblInd w:w="421" w:type="dxa"/>
        <w:tblLook w:val="04A0" w:firstRow="1" w:lastRow="0" w:firstColumn="1" w:lastColumn="0" w:noHBand="0" w:noVBand="1"/>
      </w:tblPr>
      <w:tblGrid>
        <w:gridCol w:w="1328"/>
        <w:gridCol w:w="433"/>
        <w:gridCol w:w="1925"/>
        <w:gridCol w:w="567"/>
        <w:gridCol w:w="1698"/>
        <w:gridCol w:w="415"/>
        <w:gridCol w:w="1683"/>
        <w:gridCol w:w="597"/>
      </w:tblGrid>
      <w:tr w:rsidR="00294A71" w:rsidRPr="00C21F8A" w14:paraId="3D9DF446" w14:textId="26049442" w:rsidTr="00655B8F">
        <w:tc>
          <w:tcPr>
            <w:tcW w:w="1326" w:type="dxa"/>
            <w:shd w:val="clear" w:color="auto" w:fill="FAE2D5" w:themeFill="accent2" w:themeFillTint="33"/>
          </w:tcPr>
          <w:p w14:paraId="12E89661" w14:textId="46DDC4D5" w:rsidR="00294A71" w:rsidRPr="00C21F8A" w:rsidRDefault="00294A71" w:rsidP="00655B8F">
            <w:pPr>
              <w:jc w:val="center"/>
              <w:rPr>
                <w:sz w:val="16"/>
                <w:szCs w:val="16"/>
              </w:rPr>
            </w:pPr>
            <w:r w:rsidRPr="00C21F8A">
              <w:rPr>
                <w:b/>
                <w:bCs/>
                <w:sz w:val="16"/>
                <w:szCs w:val="16"/>
              </w:rPr>
              <w:t>Sexo al nacer</w:t>
            </w:r>
          </w:p>
        </w:tc>
        <w:tc>
          <w:tcPr>
            <w:tcW w:w="433" w:type="dxa"/>
            <w:shd w:val="clear" w:color="auto" w:fill="FAE2D5" w:themeFill="accent2" w:themeFillTint="33"/>
          </w:tcPr>
          <w:p w14:paraId="7FDDBED5" w14:textId="0C764EE4" w:rsidR="00294A71" w:rsidRPr="00C21F8A" w:rsidRDefault="00294A71" w:rsidP="00655B8F">
            <w:pPr>
              <w:jc w:val="center"/>
              <w:rPr>
                <w:b/>
                <w:bCs/>
                <w:sz w:val="16"/>
                <w:szCs w:val="16"/>
              </w:rPr>
            </w:pPr>
            <w:proofErr w:type="spellStart"/>
            <w:r w:rsidRPr="00C21F8A">
              <w:rPr>
                <w:b/>
                <w:bCs/>
                <w:sz w:val="16"/>
                <w:szCs w:val="16"/>
              </w:rPr>
              <w:t>N°</w:t>
            </w:r>
            <w:proofErr w:type="spellEnd"/>
          </w:p>
        </w:tc>
        <w:tc>
          <w:tcPr>
            <w:tcW w:w="1926" w:type="dxa"/>
            <w:shd w:val="clear" w:color="auto" w:fill="FAE2D5" w:themeFill="accent2" w:themeFillTint="33"/>
          </w:tcPr>
          <w:p w14:paraId="78EEE909" w14:textId="72D8020E" w:rsidR="00294A71" w:rsidRPr="00C21F8A" w:rsidRDefault="00294A71" w:rsidP="00655B8F">
            <w:pPr>
              <w:jc w:val="center"/>
              <w:rPr>
                <w:sz w:val="16"/>
                <w:szCs w:val="16"/>
              </w:rPr>
            </w:pPr>
            <w:r w:rsidRPr="00C21F8A">
              <w:rPr>
                <w:b/>
                <w:bCs/>
                <w:sz w:val="16"/>
                <w:szCs w:val="16"/>
              </w:rPr>
              <w:t>Edad</w:t>
            </w:r>
          </w:p>
        </w:tc>
        <w:tc>
          <w:tcPr>
            <w:tcW w:w="567" w:type="dxa"/>
            <w:shd w:val="clear" w:color="auto" w:fill="FAE2D5" w:themeFill="accent2" w:themeFillTint="33"/>
          </w:tcPr>
          <w:p w14:paraId="006F019F" w14:textId="1EF3F9E8" w:rsidR="00294A71" w:rsidRPr="00C21F8A" w:rsidRDefault="00294A71" w:rsidP="00655B8F">
            <w:pPr>
              <w:jc w:val="center"/>
              <w:rPr>
                <w:sz w:val="16"/>
                <w:szCs w:val="16"/>
              </w:rPr>
            </w:pPr>
            <w:proofErr w:type="spellStart"/>
            <w:r w:rsidRPr="00C21F8A">
              <w:rPr>
                <w:b/>
                <w:bCs/>
                <w:sz w:val="16"/>
                <w:szCs w:val="16"/>
              </w:rPr>
              <w:t>N°</w:t>
            </w:r>
            <w:proofErr w:type="spellEnd"/>
          </w:p>
        </w:tc>
        <w:tc>
          <w:tcPr>
            <w:tcW w:w="1698" w:type="dxa"/>
            <w:shd w:val="clear" w:color="auto" w:fill="FAE2D5" w:themeFill="accent2" w:themeFillTint="33"/>
          </w:tcPr>
          <w:p w14:paraId="4A4D6E75" w14:textId="1A636F06" w:rsidR="00294A71" w:rsidRPr="00C21F8A" w:rsidRDefault="00294A71" w:rsidP="00655B8F">
            <w:pPr>
              <w:jc w:val="center"/>
              <w:rPr>
                <w:sz w:val="16"/>
                <w:szCs w:val="16"/>
              </w:rPr>
            </w:pPr>
            <w:r w:rsidRPr="00C21F8A">
              <w:rPr>
                <w:b/>
                <w:bCs/>
                <w:sz w:val="16"/>
                <w:szCs w:val="16"/>
              </w:rPr>
              <w:t>Identidad de género</w:t>
            </w:r>
          </w:p>
        </w:tc>
        <w:tc>
          <w:tcPr>
            <w:tcW w:w="415" w:type="dxa"/>
            <w:shd w:val="clear" w:color="auto" w:fill="FAE2D5" w:themeFill="accent2" w:themeFillTint="33"/>
          </w:tcPr>
          <w:p w14:paraId="775B0C00" w14:textId="524E5E4E" w:rsidR="00294A71" w:rsidRPr="00C21F8A" w:rsidRDefault="00294A71" w:rsidP="00655B8F">
            <w:pPr>
              <w:jc w:val="center"/>
              <w:rPr>
                <w:sz w:val="16"/>
                <w:szCs w:val="16"/>
              </w:rPr>
            </w:pPr>
            <w:proofErr w:type="spellStart"/>
            <w:r w:rsidRPr="00C21F8A">
              <w:rPr>
                <w:b/>
                <w:bCs/>
                <w:sz w:val="16"/>
                <w:szCs w:val="16"/>
              </w:rPr>
              <w:t>N°</w:t>
            </w:r>
            <w:proofErr w:type="spellEnd"/>
          </w:p>
        </w:tc>
        <w:tc>
          <w:tcPr>
            <w:tcW w:w="1684" w:type="dxa"/>
            <w:shd w:val="clear" w:color="auto" w:fill="FAE2D5" w:themeFill="accent2" w:themeFillTint="33"/>
          </w:tcPr>
          <w:p w14:paraId="7D570E96" w14:textId="77777777" w:rsidR="00294A71" w:rsidRPr="00C21F8A" w:rsidRDefault="00294A71" w:rsidP="00655B8F">
            <w:pPr>
              <w:jc w:val="center"/>
              <w:rPr>
                <w:sz w:val="16"/>
                <w:szCs w:val="16"/>
              </w:rPr>
            </w:pPr>
            <w:r w:rsidRPr="00C21F8A">
              <w:rPr>
                <w:b/>
                <w:bCs/>
                <w:sz w:val="16"/>
                <w:szCs w:val="16"/>
              </w:rPr>
              <w:t>Orientación Sexual</w:t>
            </w:r>
          </w:p>
        </w:tc>
        <w:tc>
          <w:tcPr>
            <w:tcW w:w="597" w:type="dxa"/>
            <w:shd w:val="clear" w:color="auto" w:fill="FAE2D5" w:themeFill="accent2" w:themeFillTint="33"/>
          </w:tcPr>
          <w:p w14:paraId="7565E611" w14:textId="02644AF6" w:rsidR="00294A71" w:rsidRPr="00C21F8A" w:rsidRDefault="00294A71" w:rsidP="00655B8F">
            <w:pPr>
              <w:jc w:val="center"/>
              <w:rPr>
                <w:b/>
                <w:bCs/>
                <w:sz w:val="16"/>
                <w:szCs w:val="16"/>
              </w:rPr>
            </w:pPr>
            <w:proofErr w:type="spellStart"/>
            <w:r w:rsidRPr="00C21F8A">
              <w:rPr>
                <w:b/>
                <w:bCs/>
                <w:sz w:val="16"/>
                <w:szCs w:val="16"/>
              </w:rPr>
              <w:t>N°</w:t>
            </w:r>
            <w:proofErr w:type="spellEnd"/>
          </w:p>
        </w:tc>
      </w:tr>
      <w:tr w:rsidR="00294A71" w:rsidRPr="00C21F8A" w14:paraId="78B5CA59" w14:textId="61380FF6" w:rsidTr="00655B8F">
        <w:tc>
          <w:tcPr>
            <w:tcW w:w="1326" w:type="dxa"/>
            <w:vMerge w:val="restart"/>
          </w:tcPr>
          <w:p w14:paraId="6FB0EE28" w14:textId="55B0C6C6" w:rsidR="00294A71" w:rsidRPr="00C21F8A" w:rsidRDefault="00294A71" w:rsidP="003839D4">
            <w:pPr>
              <w:jc w:val="both"/>
              <w:rPr>
                <w:sz w:val="16"/>
                <w:szCs w:val="16"/>
              </w:rPr>
            </w:pPr>
            <w:r w:rsidRPr="00C21F8A">
              <w:rPr>
                <w:sz w:val="16"/>
                <w:szCs w:val="16"/>
              </w:rPr>
              <w:t>Hombre</w:t>
            </w:r>
          </w:p>
        </w:tc>
        <w:tc>
          <w:tcPr>
            <w:tcW w:w="433" w:type="dxa"/>
            <w:vMerge w:val="restart"/>
          </w:tcPr>
          <w:p w14:paraId="71AD59D5" w14:textId="2A019BE6" w:rsidR="00294A71" w:rsidRPr="00C21F8A" w:rsidRDefault="00F56AD8" w:rsidP="003839D4">
            <w:pPr>
              <w:jc w:val="both"/>
              <w:rPr>
                <w:sz w:val="16"/>
                <w:szCs w:val="16"/>
              </w:rPr>
            </w:pPr>
            <w:r>
              <w:rPr>
                <w:sz w:val="16"/>
                <w:szCs w:val="16"/>
              </w:rPr>
              <w:t>70</w:t>
            </w:r>
          </w:p>
        </w:tc>
        <w:tc>
          <w:tcPr>
            <w:tcW w:w="1926" w:type="dxa"/>
          </w:tcPr>
          <w:p w14:paraId="225C3066" w14:textId="38878833" w:rsidR="00294A71" w:rsidRPr="00C21F8A" w:rsidRDefault="00294A71" w:rsidP="003839D4">
            <w:pPr>
              <w:jc w:val="both"/>
              <w:rPr>
                <w:sz w:val="16"/>
                <w:szCs w:val="16"/>
              </w:rPr>
            </w:pPr>
            <w:r w:rsidRPr="00C21F8A">
              <w:rPr>
                <w:sz w:val="16"/>
                <w:szCs w:val="16"/>
              </w:rPr>
              <w:t>De 12 a 17 - Adolescencia</w:t>
            </w:r>
          </w:p>
        </w:tc>
        <w:tc>
          <w:tcPr>
            <w:tcW w:w="567" w:type="dxa"/>
          </w:tcPr>
          <w:p w14:paraId="7428DA0D" w14:textId="214E7254" w:rsidR="00294A71" w:rsidRDefault="00F56AD8" w:rsidP="003839D4">
            <w:pPr>
              <w:jc w:val="both"/>
              <w:rPr>
                <w:sz w:val="16"/>
                <w:szCs w:val="16"/>
              </w:rPr>
            </w:pPr>
            <w:r>
              <w:rPr>
                <w:sz w:val="16"/>
                <w:szCs w:val="16"/>
              </w:rPr>
              <w:t>114</w:t>
            </w:r>
          </w:p>
          <w:p w14:paraId="45B981CF" w14:textId="08B07298" w:rsidR="00F56AD8" w:rsidRPr="00C21F8A" w:rsidRDefault="00F56AD8" w:rsidP="003839D4">
            <w:pPr>
              <w:jc w:val="both"/>
              <w:rPr>
                <w:sz w:val="16"/>
                <w:szCs w:val="16"/>
              </w:rPr>
            </w:pPr>
          </w:p>
        </w:tc>
        <w:tc>
          <w:tcPr>
            <w:tcW w:w="1698" w:type="dxa"/>
          </w:tcPr>
          <w:p w14:paraId="1DDA83AF" w14:textId="37781FDB" w:rsidR="00294A71" w:rsidRPr="00C21F8A" w:rsidRDefault="00294A71" w:rsidP="003839D4">
            <w:pPr>
              <w:jc w:val="both"/>
              <w:rPr>
                <w:sz w:val="16"/>
                <w:szCs w:val="16"/>
              </w:rPr>
            </w:pPr>
            <w:r w:rsidRPr="00C21F8A">
              <w:rPr>
                <w:sz w:val="16"/>
                <w:szCs w:val="16"/>
              </w:rPr>
              <w:t>Femenino</w:t>
            </w:r>
          </w:p>
        </w:tc>
        <w:tc>
          <w:tcPr>
            <w:tcW w:w="415" w:type="dxa"/>
          </w:tcPr>
          <w:p w14:paraId="3D9C3A6E" w14:textId="0FE6CCBC" w:rsidR="00294A71" w:rsidRPr="00C21F8A" w:rsidRDefault="00F56AD8" w:rsidP="003839D4">
            <w:pPr>
              <w:jc w:val="both"/>
              <w:rPr>
                <w:sz w:val="16"/>
                <w:szCs w:val="16"/>
              </w:rPr>
            </w:pPr>
            <w:r>
              <w:rPr>
                <w:sz w:val="16"/>
                <w:szCs w:val="16"/>
              </w:rPr>
              <w:t>54</w:t>
            </w:r>
          </w:p>
        </w:tc>
        <w:tc>
          <w:tcPr>
            <w:tcW w:w="1684" w:type="dxa"/>
          </w:tcPr>
          <w:p w14:paraId="3EC93EE3" w14:textId="4E88333E" w:rsidR="00294A71" w:rsidRPr="00C21F8A" w:rsidRDefault="00294A71" w:rsidP="003839D4">
            <w:pPr>
              <w:jc w:val="both"/>
              <w:rPr>
                <w:sz w:val="16"/>
                <w:szCs w:val="16"/>
              </w:rPr>
            </w:pPr>
            <w:r w:rsidRPr="00C21F8A">
              <w:rPr>
                <w:sz w:val="16"/>
                <w:szCs w:val="16"/>
              </w:rPr>
              <w:t xml:space="preserve">Heterosexual </w:t>
            </w:r>
          </w:p>
        </w:tc>
        <w:tc>
          <w:tcPr>
            <w:tcW w:w="597" w:type="dxa"/>
          </w:tcPr>
          <w:p w14:paraId="57A2EEA6" w14:textId="20AA3923" w:rsidR="00294A71" w:rsidRDefault="00F56AD8" w:rsidP="003839D4">
            <w:pPr>
              <w:jc w:val="both"/>
              <w:rPr>
                <w:sz w:val="16"/>
                <w:szCs w:val="16"/>
              </w:rPr>
            </w:pPr>
            <w:r>
              <w:rPr>
                <w:sz w:val="16"/>
                <w:szCs w:val="16"/>
              </w:rPr>
              <w:t>10</w:t>
            </w:r>
          </w:p>
          <w:p w14:paraId="497E613B" w14:textId="670C22E1" w:rsidR="00F56AD8" w:rsidRPr="00C21F8A" w:rsidRDefault="00F56AD8" w:rsidP="003839D4">
            <w:pPr>
              <w:jc w:val="both"/>
              <w:rPr>
                <w:sz w:val="16"/>
                <w:szCs w:val="16"/>
              </w:rPr>
            </w:pPr>
          </w:p>
        </w:tc>
      </w:tr>
      <w:tr w:rsidR="00294A71" w:rsidRPr="00C21F8A" w14:paraId="625D077C" w14:textId="1064FB50" w:rsidTr="00655B8F">
        <w:tc>
          <w:tcPr>
            <w:tcW w:w="1326" w:type="dxa"/>
            <w:vMerge/>
          </w:tcPr>
          <w:p w14:paraId="7120A49A" w14:textId="0398D36D" w:rsidR="00294A71" w:rsidRPr="00C21F8A" w:rsidRDefault="00294A71" w:rsidP="003839D4">
            <w:pPr>
              <w:jc w:val="both"/>
              <w:rPr>
                <w:sz w:val="16"/>
                <w:szCs w:val="16"/>
              </w:rPr>
            </w:pPr>
          </w:p>
        </w:tc>
        <w:tc>
          <w:tcPr>
            <w:tcW w:w="433" w:type="dxa"/>
            <w:vMerge/>
          </w:tcPr>
          <w:p w14:paraId="0C5793EC" w14:textId="77777777" w:rsidR="00294A71" w:rsidRPr="00C21F8A" w:rsidRDefault="00294A71" w:rsidP="003839D4">
            <w:pPr>
              <w:jc w:val="both"/>
              <w:rPr>
                <w:sz w:val="16"/>
                <w:szCs w:val="16"/>
              </w:rPr>
            </w:pPr>
          </w:p>
        </w:tc>
        <w:tc>
          <w:tcPr>
            <w:tcW w:w="1926" w:type="dxa"/>
          </w:tcPr>
          <w:p w14:paraId="16D26E79" w14:textId="4280EB63" w:rsidR="00294A71" w:rsidRPr="00C21F8A" w:rsidRDefault="00294A71" w:rsidP="003839D4">
            <w:pPr>
              <w:jc w:val="both"/>
              <w:rPr>
                <w:sz w:val="16"/>
                <w:szCs w:val="16"/>
              </w:rPr>
            </w:pPr>
            <w:r w:rsidRPr="00C21F8A">
              <w:rPr>
                <w:sz w:val="16"/>
                <w:szCs w:val="16"/>
              </w:rPr>
              <w:t xml:space="preserve">De 18 a 28 – Juventud </w:t>
            </w:r>
          </w:p>
        </w:tc>
        <w:tc>
          <w:tcPr>
            <w:tcW w:w="567" w:type="dxa"/>
          </w:tcPr>
          <w:p w14:paraId="21E4D21B" w14:textId="29AE040D" w:rsidR="00294A71" w:rsidRPr="00C21F8A" w:rsidRDefault="00FA71B4" w:rsidP="003839D4">
            <w:pPr>
              <w:jc w:val="both"/>
              <w:rPr>
                <w:sz w:val="16"/>
                <w:szCs w:val="16"/>
              </w:rPr>
            </w:pPr>
            <w:r>
              <w:rPr>
                <w:sz w:val="16"/>
                <w:szCs w:val="16"/>
              </w:rPr>
              <w:t>3</w:t>
            </w:r>
          </w:p>
        </w:tc>
        <w:tc>
          <w:tcPr>
            <w:tcW w:w="1698" w:type="dxa"/>
          </w:tcPr>
          <w:p w14:paraId="4043F169" w14:textId="166ADD18" w:rsidR="00294A71" w:rsidRPr="00C21F8A" w:rsidRDefault="00294A71" w:rsidP="003839D4">
            <w:pPr>
              <w:jc w:val="both"/>
              <w:rPr>
                <w:sz w:val="16"/>
                <w:szCs w:val="16"/>
              </w:rPr>
            </w:pPr>
            <w:r w:rsidRPr="00C21F8A">
              <w:rPr>
                <w:sz w:val="16"/>
                <w:szCs w:val="16"/>
              </w:rPr>
              <w:t>Masculino</w:t>
            </w:r>
          </w:p>
        </w:tc>
        <w:tc>
          <w:tcPr>
            <w:tcW w:w="415" w:type="dxa"/>
          </w:tcPr>
          <w:p w14:paraId="464B496A" w14:textId="004D1ECE" w:rsidR="00294A71" w:rsidRDefault="00F56AD8" w:rsidP="003839D4">
            <w:pPr>
              <w:jc w:val="both"/>
              <w:rPr>
                <w:sz w:val="16"/>
                <w:szCs w:val="16"/>
              </w:rPr>
            </w:pPr>
            <w:r>
              <w:rPr>
                <w:sz w:val="16"/>
                <w:szCs w:val="16"/>
              </w:rPr>
              <w:t>70</w:t>
            </w:r>
          </w:p>
          <w:p w14:paraId="4C54707D" w14:textId="3FD4158B" w:rsidR="007815E8" w:rsidRPr="00C21F8A" w:rsidRDefault="007815E8" w:rsidP="003839D4">
            <w:pPr>
              <w:jc w:val="both"/>
              <w:rPr>
                <w:sz w:val="16"/>
                <w:szCs w:val="16"/>
              </w:rPr>
            </w:pPr>
          </w:p>
        </w:tc>
        <w:tc>
          <w:tcPr>
            <w:tcW w:w="1684" w:type="dxa"/>
          </w:tcPr>
          <w:p w14:paraId="0D09EE9A" w14:textId="5A22A751" w:rsidR="00294A71" w:rsidRPr="00C21F8A" w:rsidRDefault="00294A71" w:rsidP="003839D4">
            <w:pPr>
              <w:jc w:val="both"/>
              <w:rPr>
                <w:sz w:val="16"/>
                <w:szCs w:val="16"/>
              </w:rPr>
            </w:pPr>
            <w:r w:rsidRPr="00C21F8A">
              <w:rPr>
                <w:sz w:val="16"/>
                <w:szCs w:val="16"/>
              </w:rPr>
              <w:t>Homosexual</w:t>
            </w:r>
          </w:p>
        </w:tc>
        <w:tc>
          <w:tcPr>
            <w:tcW w:w="597" w:type="dxa"/>
          </w:tcPr>
          <w:p w14:paraId="511348CF" w14:textId="69AA3CA7" w:rsidR="00294A71" w:rsidRPr="00C21F8A" w:rsidRDefault="00294A71" w:rsidP="003839D4">
            <w:pPr>
              <w:jc w:val="both"/>
              <w:rPr>
                <w:sz w:val="16"/>
                <w:szCs w:val="16"/>
              </w:rPr>
            </w:pPr>
          </w:p>
        </w:tc>
      </w:tr>
      <w:tr w:rsidR="00294A71" w:rsidRPr="00C21F8A" w14:paraId="4F56E3D5" w14:textId="6BDD163F" w:rsidTr="00655B8F">
        <w:tc>
          <w:tcPr>
            <w:tcW w:w="1326" w:type="dxa"/>
            <w:vMerge/>
          </w:tcPr>
          <w:p w14:paraId="25F50A4C" w14:textId="77777777" w:rsidR="00294A71" w:rsidRPr="00C21F8A" w:rsidRDefault="00294A71" w:rsidP="003839D4">
            <w:pPr>
              <w:jc w:val="both"/>
              <w:rPr>
                <w:sz w:val="16"/>
                <w:szCs w:val="16"/>
              </w:rPr>
            </w:pPr>
          </w:p>
        </w:tc>
        <w:tc>
          <w:tcPr>
            <w:tcW w:w="433" w:type="dxa"/>
            <w:vMerge/>
          </w:tcPr>
          <w:p w14:paraId="4498CED0" w14:textId="77777777" w:rsidR="00294A71" w:rsidRPr="00C21F8A" w:rsidRDefault="00294A71" w:rsidP="003839D4">
            <w:pPr>
              <w:jc w:val="both"/>
              <w:rPr>
                <w:sz w:val="16"/>
                <w:szCs w:val="16"/>
              </w:rPr>
            </w:pPr>
          </w:p>
        </w:tc>
        <w:tc>
          <w:tcPr>
            <w:tcW w:w="1926" w:type="dxa"/>
            <w:vMerge w:val="restart"/>
          </w:tcPr>
          <w:p w14:paraId="3542ED29" w14:textId="66D30D27" w:rsidR="00294A71" w:rsidRPr="00C21F8A" w:rsidRDefault="00294A71" w:rsidP="003839D4">
            <w:pPr>
              <w:jc w:val="both"/>
              <w:rPr>
                <w:sz w:val="16"/>
                <w:szCs w:val="16"/>
              </w:rPr>
            </w:pPr>
            <w:r w:rsidRPr="00C21F8A">
              <w:rPr>
                <w:sz w:val="16"/>
                <w:szCs w:val="16"/>
              </w:rPr>
              <w:t xml:space="preserve">De 29 a 59 - Adultez - </w:t>
            </w:r>
          </w:p>
        </w:tc>
        <w:tc>
          <w:tcPr>
            <w:tcW w:w="567" w:type="dxa"/>
            <w:vMerge w:val="restart"/>
          </w:tcPr>
          <w:p w14:paraId="63911170" w14:textId="13DE34BA" w:rsidR="00294A71" w:rsidRPr="00C21F8A" w:rsidRDefault="00FA71B4" w:rsidP="003839D4">
            <w:pPr>
              <w:jc w:val="both"/>
              <w:rPr>
                <w:sz w:val="16"/>
                <w:szCs w:val="16"/>
              </w:rPr>
            </w:pPr>
            <w:r>
              <w:rPr>
                <w:sz w:val="16"/>
                <w:szCs w:val="16"/>
              </w:rPr>
              <w:t>6</w:t>
            </w:r>
          </w:p>
        </w:tc>
        <w:tc>
          <w:tcPr>
            <w:tcW w:w="1698" w:type="dxa"/>
          </w:tcPr>
          <w:p w14:paraId="210BE2CE" w14:textId="1CB08E9A" w:rsidR="00294A71" w:rsidRPr="00C21F8A" w:rsidRDefault="00294A71" w:rsidP="003839D4">
            <w:pPr>
              <w:jc w:val="both"/>
              <w:rPr>
                <w:sz w:val="16"/>
                <w:szCs w:val="16"/>
              </w:rPr>
            </w:pPr>
            <w:r w:rsidRPr="00C21F8A">
              <w:rPr>
                <w:sz w:val="16"/>
                <w:szCs w:val="16"/>
              </w:rPr>
              <w:t>Transfemenina</w:t>
            </w:r>
          </w:p>
        </w:tc>
        <w:tc>
          <w:tcPr>
            <w:tcW w:w="415" w:type="dxa"/>
          </w:tcPr>
          <w:p w14:paraId="7B5BB1E6" w14:textId="77777777" w:rsidR="00294A71" w:rsidRPr="00C21F8A" w:rsidRDefault="00294A71" w:rsidP="003839D4">
            <w:pPr>
              <w:jc w:val="both"/>
              <w:rPr>
                <w:sz w:val="16"/>
                <w:szCs w:val="16"/>
              </w:rPr>
            </w:pPr>
          </w:p>
        </w:tc>
        <w:tc>
          <w:tcPr>
            <w:tcW w:w="1684" w:type="dxa"/>
          </w:tcPr>
          <w:p w14:paraId="1BAB620E" w14:textId="7E79A770" w:rsidR="00294A71" w:rsidRPr="00C21F8A" w:rsidRDefault="00294A71" w:rsidP="003839D4">
            <w:pPr>
              <w:jc w:val="both"/>
              <w:rPr>
                <w:sz w:val="16"/>
                <w:szCs w:val="16"/>
              </w:rPr>
            </w:pPr>
            <w:r w:rsidRPr="00C21F8A">
              <w:rPr>
                <w:sz w:val="16"/>
                <w:szCs w:val="16"/>
              </w:rPr>
              <w:t>Bisexual</w:t>
            </w:r>
          </w:p>
        </w:tc>
        <w:tc>
          <w:tcPr>
            <w:tcW w:w="597" w:type="dxa"/>
          </w:tcPr>
          <w:p w14:paraId="18DD6D9C" w14:textId="77777777" w:rsidR="00294A71" w:rsidRPr="00C21F8A" w:rsidRDefault="00294A71" w:rsidP="003839D4">
            <w:pPr>
              <w:jc w:val="both"/>
              <w:rPr>
                <w:sz w:val="16"/>
                <w:szCs w:val="16"/>
              </w:rPr>
            </w:pPr>
          </w:p>
        </w:tc>
      </w:tr>
      <w:tr w:rsidR="00294A71" w:rsidRPr="00C21F8A" w14:paraId="0A26EC81" w14:textId="01C2A7D5" w:rsidTr="00655B8F">
        <w:tc>
          <w:tcPr>
            <w:tcW w:w="1326" w:type="dxa"/>
            <w:vMerge w:val="restart"/>
          </w:tcPr>
          <w:p w14:paraId="536F3CAB" w14:textId="18F3AE5A" w:rsidR="00294A71" w:rsidRPr="00C21F8A" w:rsidRDefault="00294A71" w:rsidP="003839D4">
            <w:pPr>
              <w:jc w:val="both"/>
              <w:rPr>
                <w:sz w:val="16"/>
                <w:szCs w:val="16"/>
              </w:rPr>
            </w:pPr>
            <w:r w:rsidRPr="00C21F8A">
              <w:rPr>
                <w:sz w:val="16"/>
                <w:szCs w:val="16"/>
              </w:rPr>
              <w:t>Mujer</w:t>
            </w:r>
          </w:p>
        </w:tc>
        <w:tc>
          <w:tcPr>
            <w:tcW w:w="433" w:type="dxa"/>
            <w:vMerge w:val="restart"/>
          </w:tcPr>
          <w:p w14:paraId="6D77413D" w14:textId="50740813" w:rsidR="00294A71" w:rsidRPr="00C21F8A" w:rsidRDefault="00F56AD8" w:rsidP="003839D4">
            <w:pPr>
              <w:jc w:val="both"/>
              <w:rPr>
                <w:sz w:val="16"/>
                <w:szCs w:val="16"/>
              </w:rPr>
            </w:pPr>
            <w:r>
              <w:rPr>
                <w:sz w:val="16"/>
                <w:szCs w:val="16"/>
              </w:rPr>
              <w:t>54</w:t>
            </w:r>
          </w:p>
        </w:tc>
        <w:tc>
          <w:tcPr>
            <w:tcW w:w="1926" w:type="dxa"/>
            <w:vMerge/>
          </w:tcPr>
          <w:p w14:paraId="130EA831" w14:textId="5894DD4E" w:rsidR="00294A71" w:rsidRPr="00C21F8A" w:rsidRDefault="00294A71" w:rsidP="003839D4">
            <w:pPr>
              <w:jc w:val="both"/>
              <w:rPr>
                <w:sz w:val="16"/>
                <w:szCs w:val="16"/>
              </w:rPr>
            </w:pPr>
          </w:p>
        </w:tc>
        <w:tc>
          <w:tcPr>
            <w:tcW w:w="567" w:type="dxa"/>
            <w:vMerge/>
          </w:tcPr>
          <w:p w14:paraId="345709FD" w14:textId="77777777" w:rsidR="00294A71" w:rsidRPr="00C21F8A" w:rsidRDefault="00294A71" w:rsidP="003839D4">
            <w:pPr>
              <w:jc w:val="both"/>
              <w:rPr>
                <w:sz w:val="16"/>
                <w:szCs w:val="16"/>
              </w:rPr>
            </w:pPr>
          </w:p>
        </w:tc>
        <w:tc>
          <w:tcPr>
            <w:tcW w:w="1698" w:type="dxa"/>
          </w:tcPr>
          <w:p w14:paraId="4BA9DDFD" w14:textId="3C5B7C38" w:rsidR="00294A71" w:rsidRPr="00C21F8A" w:rsidRDefault="00294A71" w:rsidP="003839D4">
            <w:pPr>
              <w:jc w:val="both"/>
              <w:rPr>
                <w:sz w:val="16"/>
                <w:szCs w:val="16"/>
              </w:rPr>
            </w:pPr>
            <w:r w:rsidRPr="00C21F8A">
              <w:rPr>
                <w:sz w:val="16"/>
                <w:szCs w:val="16"/>
              </w:rPr>
              <w:t>Transmasculino</w:t>
            </w:r>
          </w:p>
        </w:tc>
        <w:tc>
          <w:tcPr>
            <w:tcW w:w="415" w:type="dxa"/>
          </w:tcPr>
          <w:p w14:paraId="24A00280" w14:textId="77777777" w:rsidR="00294A71" w:rsidRPr="00C21F8A" w:rsidRDefault="00294A71" w:rsidP="003839D4">
            <w:pPr>
              <w:jc w:val="both"/>
              <w:rPr>
                <w:sz w:val="16"/>
                <w:szCs w:val="16"/>
              </w:rPr>
            </w:pPr>
          </w:p>
        </w:tc>
        <w:tc>
          <w:tcPr>
            <w:tcW w:w="1684" w:type="dxa"/>
          </w:tcPr>
          <w:p w14:paraId="23AD45A9" w14:textId="1C196BCD" w:rsidR="00294A71" w:rsidRPr="00C21F8A" w:rsidRDefault="00294A71" w:rsidP="003839D4">
            <w:pPr>
              <w:jc w:val="both"/>
              <w:rPr>
                <w:sz w:val="16"/>
                <w:szCs w:val="16"/>
              </w:rPr>
            </w:pPr>
            <w:r w:rsidRPr="00C21F8A">
              <w:rPr>
                <w:sz w:val="16"/>
                <w:szCs w:val="16"/>
              </w:rPr>
              <w:t>Pansexual</w:t>
            </w:r>
          </w:p>
        </w:tc>
        <w:tc>
          <w:tcPr>
            <w:tcW w:w="597" w:type="dxa"/>
          </w:tcPr>
          <w:p w14:paraId="49562F7A" w14:textId="77777777" w:rsidR="00294A71" w:rsidRPr="00C21F8A" w:rsidRDefault="00294A71" w:rsidP="003839D4">
            <w:pPr>
              <w:jc w:val="both"/>
              <w:rPr>
                <w:sz w:val="16"/>
                <w:szCs w:val="16"/>
              </w:rPr>
            </w:pPr>
          </w:p>
        </w:tc>
      </w:tr>
      <w:tr w:rsidR="00294A71" w:rsidRPr="00C21F8A" w14:paraId="01D3927F" w14:textId="0A6825F4" w:rsidTr="00655B8F">
        <w:trPr>
          <w:trHeight w:val="318"/>
        </w:trPr>
        <w:tc>
          <w:tcPr>
            <w:tcW w:w="1326" w:type="dxa"/>
            <w:vMerge/>
          </w:tcPr>
          <w:p w14:paraId="124BD02E" w14:textId="77777777" w:rsidR="00294A71" w:rsidRPr="00C21F8A" w:rsidRDefault="00294A71" w:rsidP="003839D4">
            <w:pPr>
              <w:jc w:val="both"/>
              <w:rPr>
                <w:sz w:val="16"/>
                <w:szCs w:val="16"/>
              </w:rPr>
            </w:pPr>
          </w:p>
        </w:tc>
        <w:tc>
          <w:tcPr>
            <w:tcW w:w="433" w:type="dxa"/>
            <w:vMerge/>
          </w:tcPr>
          <w:p w14:paraId="017E3AD9" w14:textId="77777777" w:rsidR="00294A71" w:rsidRPr="00C21F8A" w:rsidRDefault="00294A71" w:rsidP="003839D4">
            <w:pPr>
              <w:jc w:val="both"/>
              <w:rPr>
                <w:sz w:val="16"/>
                <w:szCs w:val="16"/>
              </w:rPr>
            </w:pPr>
          </w:p>
        </w:tc>
        <w:tc>
          <w:tcPr>
            <w:tcW w:w="1926" w:type="dxa"/>
            <w:vMerge w:val="restart"/>
          </w:tcPr>
          <w:p w14:paraId="62A44AE8" w14:textId="61FAD0B3" w:rsidR="00294A71" w:rsidRPr="00C21F8A" w:rsidRDefault="00294A71" w:rsidP="003839D4">
            <w:pPr>
              <w:jc w:val="both"/>
              <w:rPr>
                <w:sz w:val="16"/>
                <w:szCs w:val="16"/>
              </w:rPr>
            </w:pPr>
            <w:r w:rsidRPr="00C21F8A">
              <w:rPr>
                <w:sz w:val="16"/>
                <w:szCs w:val="16"/>
              </w:rPr>
              <w:t>De 60 en adelante – Vejez</w:t>
            </w:r>
          </w:p>
        </w:tc>
        <w:tc>
          <w:tcPr>
            <w:tcW w:w="567" w:type="dxa"/>
            <w:vMerge w:val="restart"/>
          </w:tcPr>
          <w:p w14:paraId="53DA8956" w14:textId="4E99916C" w:rsidR="00294A71" w:rsidRPr="00C21F8A" w:rsidRDefault="00FA71B4" w:rsidP="003839D4">
            <w:pPr>
              <w:jc w:val="both"/>
              <w:rPr>
                <w:sz w:val="16"/>
                <w:szCs w:val="16"/>
              </w:rPr>
            </w:pPr>
            <w:r>
              <w:rPr>
                <w:sz w:val="16"/>
                <w:szCs w:val="16"/>
              </w:rPr>
              <w:t>1</w:t>
            </w:r>
          </w:p>
        </w:tc>
        <w:tc>
          <w:tcPr>
            <w:tcW w:w="1698" w:type="dxa"/>
          </w:tcPr>
          <w:p w14:paraId="380B7F52" w14:textId="1CB934C1" w:rsidR="00294A71" w:rsidRPr="00C21F8A" w:rsidRDefault="00294A71" w:rsidP="003839D4">
            <w:pPr>
              <w:jc w:val="both"/>
              <w:rPr>
                <w:sz w:val="16"/>
                <w:szCs w:val="16"/>
              </w:rPr>
            </w:pPr>
            <w:r w:rsidRPr="00C21F8A">
              <w:rPr>
                <w:sz w:val="16"/>
                <w:szCs w:val="16"/>
              </w:rPr>
              <w:t>No Binarie</w:t>
            </w:r>
          </w:p>
        </w:tc>
        <w:tc>
          <w:tcPr>
            <w:tcW w:w="415" w:type="dxa"/>
          </w:tcPr>
          <w:p w14:paraId="12FDAF59" w14:textId="77777777" w:rsidR="00294A71" w:rsidRPr="00C21F8A" w:rsidRDefault="00294A71" w:rsidP="003839D4">
            <w:pPr>
              <w:jc w:val="both"/>
              <w:rPr>
                <w:sz w:val="16"/>
                <w:szCs w:val="16"/>
              </w:rPr>
            </w:pPr>
          </w:p>
        </w:tc>
        <w:tc>
          <w:tcPr>
            <w:tcW w:w="1684" w:type="dxa"/>
          </w:tcPr>
          <w:p w14:paraId="5884B1D1" w14:textId="1649518C" w:rsidR="00294A71" w:rsidRPr="00C21F8A" w:rsidRDefault="00294A71" w:rsidP="003839D4">
            <w:pPr>
              <w:jc w:val="both"/>
              <w:rPr>
                <w:sz w:val="16"/>
                <w:szCs w:val="16"/>
              </w:rPr>
            </w:pPr>
            <w:r w:rsidRPr="00C21F8A">
              <w:rPr>
                <w:sz w:val="16"/>
                <w:szCs w:val="16"/>
              </w:rPr>
              <w:t>No deseo responder</w:t>
            </w:r>
          </w:p>
        </w:tc>
        <w:tc>
          <w:tcPr>
            <w:tcW w:w="597" w:type="dxa"/>
          </w:tcPr>
          <w:p w14:paraId="75A69742" w14:textId="77777777" w:rsidR="00294A71" w:rsidRPr="00C21F8A" w:rsidRDefault="00294A71" w:rsidP="003839D4">
            <w:pPr>
              <w:jc w:val="both"/>
              <w:rPr>
                <w:sz w:val="16"/>
                <w:szCs w:val="16"/>
              </w:rPr>
            </w:pPr>
          </w:p>
        </w:tc>
      </w:tr>
      <w:tr w:rsidR="00294A71" w:rsidRPr="00C21F8A" w14:paraId="4EE50764" w14:textId="1305B43E" w:rsidTr="00655B8F">
        <w:tc>
          <w:tcPr>
            <w:tcW w:w="1326" w:type="dxa"/>
            <w:vMerge/>
          </w:tcPr>
          <w:p w14:paraId="2CA7B4FB" w14:textId="77777777" w:rsidR="00294A71" w:rsidRPr="00C21F8A" w:rsidRDefault="00294A71" w:rsidP="003839D4">
            <w:pPr>
              <w:jc w:val="both"/>
              <w:rPr>
                <w:sz w:val="16"/>
                <w:szCs w:val="16"/>
              </w:rPr>
            </w:pPr>
          </w:p>
        </w:tc>
        <w:tc>
          <w:tcPr>
            <w:tcW w:w="433" w:type="dxa"/>
            <w:vMerge/>
          </w:tcPr>
          <w:p w14:paraId="38D6C66C" w14:textId="77777777" w:rsidR="00294A71" w:rsidRPr="00C21F8A" w:rsidRDefault="00294A71" w:rsidP="003839D4">
            <w:pPr>
              <w:jc w:val="both"/>
              <w:rPr>
                <w:sz w:val="16"/>
                <w:szCs w:val="16"/>
              </w:rPr>
            </w:pPr>
          </w:p>
        </w:tc>
        <w:tc>
          <w:tcPr>
            <w:tcW w:w="1926" w:type="dxa"/>
            <w:vMerge/>
          </w:tcPr>
          <w:p w14:paraId="2286E16C" w14:textId="77777777" w:rsidR="00294A71" w:rsidRPr="00C21F8A" w:rsidRDefault="00294A71" w:rsidP="003839D4">
            <w:pPr>
              <w:jc w:val="both"/>
              <w:rPr>
                <w:sz w:val="16"/>
                <w:szCs w:val="16"/>
              </w:rPr>
            </w:pPr>
          </w:p>
        </w:tc>
        <w:tc>
          <w:tcPr>
            <w:tcW w:w="567" w:type="dxa"/>
            <w:vMerge/>
          </w:tcPr>
          <w:p w14:paraId="2B82AAF3" w14:textId="77777777" w:rsidR="00294A71" w:rsidRPr="00C21F8A" w:rsidRDefault="00294A71" w:rsidP="003839D4">
            <w:pPr>
              <w:jc w:val="both"/>
              <w:rPr>
                <w:sz w:val="16"/>
                <w:szCs w:val="16"/>
              </w:rPr>
            </w:pPr>
          </w:p>
        </w:tc>
        <w:tc>
          <w:tcPr>
            <w:tcW w:w="1698" w:type="dxa"/>
          </w:tcPr>
          <w:p w14:paraId="59533F83" w14:textId="77777777" w:rsidR="00294A71" w:rsidRPr="00C21F8A" w:rsidRDefault="00294A71" w:rsidP="003839D4">
            <w:pPr>
              <w:jc w:val="both"/>
              <w:rPr>
                <w:sz w:val="16"/>
                <w:szCs w:val="16"/>
              </w:rPr>
            </w:pPr>
            <w:r w:rsidRPr="00C21F8A">
              <w:rPr>
                <w:sz w:val="16"/>
                <w:szCs w:val="16"/>
              </w:rPr>
              <w:t>No deseo responder</w:t>
            </w:r>
          </w:p>
          <w:p w14:paraId="64CB8870" w14:textId="77777777" w:rsidR="00294A71" w:rsidRPr="00C21F8A" w:rsidRDefault="00294A71" w:rsidP="003839D4">
            <w:pPr>
              <w:jc w:val="both"/>
              <w:rPr>
                <w:sz w:val="16"/>
                <w:szCs w:val="16"/>
              </w:rPr>
            </w:pPr>
          </w:p>
          <w:p w14:paraId="6C84A8B1" w14:textId="0829A3BD" w:rsidR="00294A71" w:rsidRPr="00C21F8A" w:rsidRDefault="00294A71" w:rsidP="003839D4">
            <w:pPr>
              <w:jc w:val="both"/>
              <w:rPr>
                <w:sz w:val="16"/>
                <w:szCs w:val="16"/>
              </w:rPr>
            </w:pPr>
          </w:p>
        </w:tc>
        <w:tc>
          <w:tcPr>
            <w:tcW w:w="415" w:type="dxa"/>
          </w:tcPr>
          <w:p w14:paraId="169D5443" w14:textId="77777777" w:rsidR="00294A71" w:rsidRPr="00C21F8A" w:rsidRDefault="00294A71" w:rsidP="003839D4">
            <w:pPr>
              <w:jc w:val="both"/>
              <w:rPr>
                <w:sz w:val="16"/>
                <w:szCs w:val="16"/>
              </w:rPr>
            </w:pPr>
          </w:p>
        </w:tc>
        <w:tc>
          <w:tcPr>
            <w:tcW w:w="1684" w:type="dxa"/>
          </w:tcPr>
          <w:p w14:paraId="5CE06C56" w14:textId="77777777" w:rsidR="00294A71" w:rsidRPr="00C21F8A" w:rsidRDefault="00294A71" w:rsidP="003839D4">
            <w:pPr>
              <w:jc w:val="both"/>
              <w:rPr>
                <w:sz w:val="16"/>
                <w:szCs w:val="16"/>
              </w:rPr>
            </w:pPr>
          </w:p>
        </w:tc>
        <w:tc>
          <w:tcPr>
            <w:tcW w:w="597" w:type="dxa"/>
          </w:tcPr>
          <w:p w14:paraId="28A919D4" w14:textId="77777777" w:rsidR="00294A71" w:rsidRPr="00C21F8A" w:rsidRDefault="00294A71" w:rsidP="003839D4">
            <w:pPr>
              <w:jc w:val="both"/>
              <w:rPr>
                <w:sz w:val="16"/>
                <w:szCs w:val="16"/>
              </w:rPr>
            </w:pPr>
          </w:p>
        </w:tc>
      </w:tr>
      <w:tr w:rsidR="00655B8F" w:rsidRPr="00C21F8A" w14:paraId="355C6101" w14:textId="77777777" w:rsidTr="00655B8F">
        <w:tc>
          <w:tcPr>
            <w:tcW w:w="1326" w:type="dxa"/>
            <w:shd w:val="clear" w:color="auto" w:fill="FAE2D5" w:themeFill="accent2" w:themeFillTint="33"/>
          </w:tcPr>
          <w:p w14:paraId="0D1FE08C" w14:textId="73A70468" w:rsidR="00655B8F" w:rsidRPr="00C21F8A" w:rsidRDefault="00655B8F" w:rsidP="00655B8F">
            <w:pPr>
              <w:jc w:val="center"/>
              <w:rPr>
                <w:b/>
                <w:bCs/>
                <w:sz w:val="16"/>
                <w:szCs w:val="16"/>
              </w:rPr>
            </w:pPr>
            <w:r w:rsidRPr="00C21F8A">
              <w:rPr>
                <w:b/>
                <w:bCs/>
                <w:sz w:val="16"/>
                <w:szCs w:val="16"/>
              </w:rPr>
              <w:t>Étnica</w:t>
            </w:r>
          </w:p>
        </w:tc>
        <w:tc>
          <w:tcPr>
            <w:tcW w:w="433" w:type="dxa"/>
            <w:shd w:val="clear" w:color="auto" w:fill="FAE2D5" w:themeFill="accent2" w:themeFillTint="33"/>
          </w:tcPr>
          <w:p w14:paraId="539B8F16" w14:textId="2959CD53" w:rsidR="00655B8F" w:rsidRPr="00C21F8A" w:rsidRDefault="00655B8F" w:rsidP="00655B8F">
            <w:pPr>
              <w:jc w:val="center"/>
              <w:rPr>
                <w:b/>
                <w:bCs/>
                <w:sz w:val="16"/>
                <w:szCs w:val="16"/>
              </w:rPr>
            </w:pPr>
            <w:proofErr w:type="spellStart"/>
            <w:r w:rsidRPr="00C21F8A">
              <w:rPr>
                <w:b/>
                <w:bCs/>
                <w:sz w:val="16"/>
                <w:szCs w:val="16"/>
              </w:rPr>
              <w:t>N°</w:t>
            </w:r>
            <w:proofErr w:type="spellEnd"/>
          </w:p>
        </w:tc>
        <w:tc>
          <w:tcPr>
            <w:tcW w:w="1926" w:type="dxa"/>
            <w:shd w:val="clear" w:color="auto" w:fill="FAE2D5" w:themeFill="accent2" w:themeFillTint="33"/>
          </w:tcPr>
          <w:p w14:paraId="6A343FB1" w14:textId="6960F1B4" w:rsidR="00655B8F" w:rsidRPr="00C21F8A" w:rsidRDefault="00655B8F" w:rsidP="00655B8F">
            <w:pPr>
              <w:jc w:val="center"/>
              <w:rPr>
                <w:b/>
                <w:bCs/>
                <w:sz w:val="16"/>
                <w:szCs w:val="16"/>
              </w:rPr>
            </w:pPr>
            <w:r w:rsidRPr="00C21F8A">
              <w:rPr>
                <w:b/>
                <w:bCs/>
                <w:sz w:val="16"/>
                <w:szCs w:val="16"/>
              </w:rPr>
              <w:t>Discapacidad</w:t>
            </w:r>
          </w:p>
        </w:tc>
        <w:tc>
          <w:tcPr>
            <w:tcW w:w="567" w:type="dxa"/>
            <w:shd w:val="clear" w:color="auto" w:fill="FAE2D5" w:themeFill="accent2" w:themeFillTint="33"/>
          </w:tcPr>
          <w:p w14:paraId="0646BDA6" w14:textId="01D6DAC9" w:rsidR="00655B8F" w:rsidRPr="00C21F8A" w:rsidRDefault="00655B8F" w:rsidP="00655B8F">
            <w:pPr>
              <w:jc w:val="center"/>
              <w:rPr>
                <w:b/>
                <w:bCs/>
                <w:sz w:val="16"/>
                <w:szCs w:val="16"/>
              </w:rPr>
            </w:pPr>
            <w:proofErr w:type="spellStart"/>
            <w:r w:rsidRPr="00C21F8A">
              <w:rPr>
                <w:b/>
                <w:bCs/>
                <w:sz w:val="16"/>
                <w:szCs w:val="16"/>
              </w:rPr>
              <w:t>N°</w:t>
            </w:r>
            <w:proofErr w:type="spellEnd"/>
          </w:p>
        </w:tc>
        <w:tc>
          <w:tcPr>
            <w:tcW w:w="3797" w:type="dxa"/>
            <w:gridSpan w:val="3"/>
            <w:shd w:val="clear" w:color="auto" w:fill="FAE2D5" w:themeFill="accent2" w:themeFillTint="33"/>
          </w:tcPr>
          <w:p w14:paraId="2008174C" w14:textId="77777777" w:rsidR="00655B8F" w:rsidRPr="00C21F8A" w:rsidRDefault="00655B8F" w:rsidP="00655B8F">
            <w:pPr>
              <w:jc w:val="center"/>
              <w:rPr>
                <w:b/>
                <w:bCs/>
                <w:sz w:val="16"/>
                <w:szCs w:val="16"/>
              </w:rPr>
            </w:pPr>
            <w:r w:rsidRPr="00C21F8A">
              <w:rPr>
                <w:b/>
                <w:bCs/>
                <w:sz w:val="16"/>
                <w:szCs w:val="16"/>
              </w:rPr>
              <w:t>Población diferencial</w:t>
            </w:r>
          </w:p>
        </w:tc>
        <w:tc>
          <w:tcPr>
            <w:tcW w:w="597" w:type="dxa"/>
            <w:shd w:val="clear" w:color="auto" w:fill="FAE2D5" w:themeFill="accent2" w:themeFillTint="33"/>
          </w:tcPr>
          <w:p w14:paraId="1C8BAC44" w14:textId="45356EDC" w:rsidR="00655B8F" w:rsidRPr="00C21F8A" w:rsidRDefault="00655B8F" w:rsidP="00655B8F">
            <w:pPr>
              <w:jc w:val="center"/>
              <w:rPr>
                <w:b/>
                <w:bCs/>
                <w:sz w:val="16"/>
                <w:szCs w:val="16"/>
              </w:rPr>
            </w:pPr>
            <w:proofErr w:type="spellStart"/>
            <w:r w:rsidRPr="00C21F8A">
              <w:rPr>
                <w:b/>
                <w:bCs/>
                <w:sz w:val="16"/>
                <w:szCs w:val="16"/>
              </w:rPr>
              <w:t>N°</w:t>
            </w:r>
            <w:proofErr w:type="spellEnd"/>
          </w:p>
        </w:tc>
      </w:tr>
      <w:tr w:rsidR="003839D4" w:rsidRPr="00C21F8A" w14:paraId="631BA107" w14:textId="77777777" w:rsidTr="00655B8F">
        <w:tc>
          <w:tcPr>
            <w:tcW w:w="1326" w:type="dxa"/>
          </w:tcPr>
          <w:p w14:paraId="22406485" w14:textId="6BC4625D" w:rsidR="003839D4" w:rsidRPr="00C21F8A" w:rsidRDefault="003839D4" w:rsidP="003839D4">
            <w:pPr>
              <w:jc w:val="both"/>
              <w:rPr>
                <w:sz w:val="16"/>
                <w:szCs w:val="16"/>
              </w:rPr>
            </w:pPr>
            <w:r w:rsidRPr="00C21F8A">
              <w:rPr>
                <w:sz w:val="16"/>
                <w:szCs w:val="16"/>
              </w:rPr>
              <w:t>Indígena</w:t>
            </w:r>
          </w:p>
        </w:tc>
        <w:tc>
          <w:tcPr>
            <w:tcW w:w="433" w:type="dxa"/>
          </w:tcPr>
          <w:p w14:paraId="1B5CFA97" w14:textId="77777777" w:rsidR="003839D4" w:rsidRPr="00C21F8A" w:rsidRDefault="003839D4" w:rsidP="003839D4">
            <w:pPr>
              <w:jc w:val="both"/>
              <w:rPr>
                <w:sz w:val="16"/>
                <w:szCs w:val="16"/>
              </w:rPr>
            </w:pPr>
          </w:p>
        </w:tc>
        <w:tc>
          <w:tcPr>
            <w:tcW w:w="1926" w:type="dxa"/>
          </w:tcPr>
          <w:p w14:paraId="59063624" w14:textId="55C43C55" w:rsidR="003839D4" w:rsidRPr="00C21F8A" w:rsidRDefault="003839D4" w:rsidP="003839D4">
            <w:pPr>
              <w:jc w:val="both"/>
              <w:rPr>
                <w:sz w:val="16"/>
                <w:szCs w:val="16"/>
              </w:rPr>
            </w:pPr>
            <w:r w:rsidRPr="00C21F8A">
              <w:rPr>
                <w:sz w:val="16"/>
                <w:szCs w:val="16"/>
              </w:rPr>
              <w:t>Física</w:t>
            </w:r>
          </w:p>
        </w:tc>
        <w:tc>
          <w:tcPr>
            <w:tcW w:w="567" w:type="dxa"/>
          </w:tcPr>
          <w:p w14:paraId="5E57E143" w14:textId="746CAB81" w:rsidR="003839D4" w:rsidRPr="00C21F8A" w:rsidRDefault="00FA71B4" w:rsidP="003839D4">
            <w:pPr>
              <w:jc w:val="both"/>
              <w:rPr>
                <w:sz w:val="16"/>
                <w:szCs w:val="16"/>
              </w:rPr>
            </w:pPr>
            <w:r>
              <w:rPr>
                <w:sz w:val="16"/>
                <w:szCs w:val="16"/>
              </w:rPr>
              <w:t>1</w:t>
            </w:r>
          </w:p>
        </w:tc>
        <w:tc>
          <w:tcPr>
            <w:tcW w:w="3797" w:type="dxa"/>
            <w:gridSpan w:val="3"/>
          </w:tcPr>
          <w:p w14:paraId="2B775007" w14:textId="52EAD056" w:rsidR="003839D4" w:rsidRPr="00C21F8A" w:rsidRDefault="003839D4" w:rsidP="003839D4">
            <w:pPr>
              <w:jc w:val="both"/>
              <w:rPr>
                <w:sz w:val="16"/>
                <w:szCs w:val="16"/>
              </w:rPr>
            </w:pPr>
            <w:r w:rsidRPr="00C21F8A">
              <w:rPr>
                <w:sz w:val="16"/>
                <w:szCs w:val="16"/>
              </w:rPr>
              <w:t>Identidad Religiosa</w:t>
            </w:r>
          </w:p>
        </w:tc>
        <w:tc>
          <w:tcPr>
            <w:tcW w:w="597" w:type="dxa"/>
          </w:tcPr>
          <w:p w14:paraId="1B45E2D4" w14:textId="77777777" w:rsidR="003839D4" w:rsidRPr="00C21F8A" w:rsidRDefault="003839D4" w:rsidP="003839D4">
            <w:pPr>
              <w:jc w:val="both"/>
              <w:rPr>
                <w:sz w:val="16"/>
                <w:szCs w:val="16"/>
              </w:rPr>
            </w:pPr>
          </w:p>
        </w:tc>
      </w:tr>
      <w:tr w:rsidR="003839D4" w:rsidRPr="00C21F8A" w14:paraId="093304B7" w14:textId="77777777" w:rsidTr="00655B8F">
        <w:tc>
          <w:tcPr>
            <w:tcW w:w="1326" w:type="dxa"/>
          </w:tcPr>
          <w:p w14:paraId="30CCA1DC" w14:textId="054896BC" w:rsidR="003839D4" w:rsidRPr="00C21F8A" w:rsidRDefault="003839D4" w:rsidP="003839D4">
            <w:pPr>
              <w:jc w:val="both"/>
              <w:rPr>
                <w:sz w:val="16"/>
                <w:szCs w:val="16"/>
              </w:rPr>
            </w:pPr>
            <w:r w:rsidRPr="00C21F8A">
              <w:rPr>
                <w:sz w:val="16"/>
                <w:szCs w:val="16"/>
              </w:rPr>
              <w:t>Gitano(a)/</w:t>
            </w:r>
            <w:proofErr w:type="spellStart"/>
            <w:r w:rsidRPr="00C21F8A">
              <w:rPr>
                <w:sz w:val="16"/>
                <w:szCs w:val="16"/>
              </w:rPr>
              <w:t>Rrom</w:t>
            </w:r>
            <w:proofErr w:type="spellEnd"/>
          </w:p>
        </w:tc>
        <w:tc>
          <w:tcPr>
            <w:tcW w:w="433" w:type="dxa"/>
          </w:tcPr>
          <w:p w14:paraId="356A5355" w14:textId="77777777" w:rsidR="003839D4" w:rsidRPr="00C21F8A" w:rsidRDefault="003839D4" w:rsidP="003839D4">
            <w:pPr>
              <w:jc w:val="both"/>
              <w:rPr>
                <w:sz w:val="16"/>
                <w:szCs w:val="16"/>
              </w:rPr>
            </w:pPr>
          </w:p>
        </w:tc>
        <w:tc>
          <w:tcPr>
            <w:tcW w:w="1926" w:type="dxa"/>
          </w:tcPr>
          <w:p w14:paraId="4B0BB89F" w14:textId="644B7440" w:rsidR="003839D4" w:rsidRPr="00C21F8A" w:rsidRDefault="003839D4" w:rsidP="003839D4">
            <w:pPr>
              <w:jc w:val="both"/>
              <w:rPr>
                <w:sz w:val="16"/>
                <w:szCs w:val="16"/>
              </w:rPr>
            </w:pPr>
            <w:r w:rsidRPr="00C21F8A">
              <w:rPr>
                <w:sz w:val="16"/>
                <w:szCs w:val="16"/>
              </w:rPr>
              <w:t>Auditiva</w:t>
            </w:r>
          </w:p>
        </w:tc>
        <w:tc>
          <w:tcPr>
            <w:tcW w:w="567" w:type="dxa"/>
          </w:tcPr>
          <w:p w14:paraId="1BB69650" w14:textId="77777777" w:rsidR="003839D4" w:rsidRPr="00C21F8A" w:rsidRDefault="003839D4" w:rsidP="003839D4">
            <w:pPr>
              <w:jc w:val="both"/>
              <w:rPr>
                <w:sz w:val="16"/>
                <w:szCs w:val="16"/>
              </w:rPr>
            </w:pPr>
          </w:p>
        </w:tc>
        <w:tc>
          <w:tcPr>
            <w:tcW w:w="3797" w:type="dxa"/>
            <w:gridSpan w:val="3"/>
          </w:tcPr>
          <w:p w14:paraId="2E8604D4" w14:textId="051AD216" w:rsidR="003839D4" w:rsidRPr="00C21F8A" w:rsidRDefault="003839D4" w:rsidP="003839D4">
            <w:pPr>
              <w:jc w:val="both"/>
              <w:rPr>
                <w:sz w:val="16"/>
                <w:szCs w:val="16"/>
              </w:rPr>
            </w:pPr>
            <w:r w:rsidRPr="00C21F8A">
              <w:rPr>
                <w:sz w:val="16"/>
                <w:szCs w:val="16"/>
              </w:rPr>
              <w:t>Campesino/a</w:t>
            </w:r>
          </w:p>
        </w:tc>
        <w:tc>
          <w:tcPr>
            <w:tcW w:w="597" w:type="dxa"/>
          </w:tcPr>
          <w:p w14:paraId="6673F2B5" w14:textId="77777777" w:rsidR="003839D4" w:rsidRPr="00C21F8A" w:rsidRDefault="003839D4" w:rsidP="003839D4">
            <w:pPr>
              <w:jc w:val="both"/>
              <w:rPr>
                <w:sz w:val="16"/>
                <w:szCs w:val="16"/>
              </w:rPr>
            </w:pPr>
          </w:p>
        </w:tc>
      </w:tr>
      <w:tr w:rsidR="003839D4" w:rsidRPr="00C21F8A" w14:paraId="68EC6464" w14:textId="77777777" w:rsidTr="00655B8F">
        <w:tc>
          <w:tcPr>
            <w:tcW w:w="1326" w:type="dxa"/>
          </w:tcPr>
          <w:p w14:paraId="697398E5" w14:textId="4FD446B7" w:rsidR="003839D4" w:rsidRPr="00C21F8A" w:rsidRDefault="003839D4" w:rsidP="003839D4">
            <w:pPr>
              <w:jc w:val="both"/>
              <w:rPr>
                <w:sz w:val="16"/>
                <w:szCs w:val="16"/>
              </w:rPr>
            </w:pPr>
            <w:r w:rsidRPr="00C21F8A">
              <w:rPr>
                <w:sz w:val="16"/>
                <w:szCs w:val="16"/>
              </w:rPr>
              <w:t>Raizal</w:t>
            </w:r>
          </w:p>
        </w:tc>
        <w:tc>
          <w:tcPr>
            <w:tcW w:w="433" w:type="dxa"/>
          </w:tcPr>
          <w:p w14:paraId="12BD668E" w14:textId="77777777" w:rsidR="003839D4" w:rsidRPr="00C21F8A" w:rsidRDefault="003839D4" w:rsidP="003839D4">
            <w:pPr>
              <w:jc w:val="both"/>
              <w:rPr>
                <w:sz w:val="16"/>
                <w:szCs w:val="16"/>
              </w:rPr>
            </w:pPr>
          </w:p>
        </w:tc>
        <w:tc>
          <w:tcPr>
            <w:tcW w:w="1926" w:type="dxa"/>
          </w:tcPr>
          <w:p w14:paraId="07141581" w14:textId="3DB7A041" w:rsidR="003839D4" w:rsidRPr="00C21F8A" w:rsidRDefault="003839D4" w:rsidP="003839D4">
            <w:pPr>
              <w:jc w:val="both"/>
              <w:rPr>
                <w:sz w:val="16"/>
                <w:szCs w:val="16"/>
              </w:rPr>
            </w:pPr>
            <w:r w:rsidRPr="00C21F8A">
              <w:rPr>
                <w:sz w:val="16"/>
                <w:szCs w:val="16"/>
              </w:rPr>
              <w:t>Visual</w:t>
            </w:r>
          </w:p>
        </w:tc>
        <w:tc>
          <w:tcPr>
            <w:tcW w:w="567" w:type="dxa"/>
          </w:tcPr>
          <w:p w14:paraId="2889A705" w14:textId="77777777" w:rsidR="003839D4" w:rsidRPr="00C21F8A" w:rsidRDefault="003839D4" w:rsidP="003839D4">
            <w:pPr>
              <w:jc w:val="both"/>
              <w:rPr>
                <w:sz w:val="16"/>
                <w:szCs w:val="16"/>
              </w:rPr>
            </w:pPr>
          </w:p>
        </w:tc>
        <w:tc>
          <w:tcPr>
            <w:tcW w:w="3797" w:type="dxa"/>
            <w:gridSpan w:val="3"/>
          </w:tcPr>
          <w:p w14:paraId="6DA0CC03" w14:textId="057125EB" w:rsidR="003839D4" w:rsidRPr="00C21F8A" w:rsidRDefault="003839D4" w:rsidP="003839D4">
            <w:pPr>
              <w:jc w:val="both"/>
              <w:rPr>
                <w:sz w:val="16"/>
                <w:szCs w:val="16"/>
              </w:rPr>
            </w:pPr>
            <w:r w:rsidRPr="00C21F8A">
              <w:rPr>
                <w:sz w:val="16"/>
                <w:szCs w:val="16"/>
              </w:rPr>
              <w:t>Víctima del conflicto armado</w:t>
            </w:r>
          </w:p>
        </w:tc>
        <w:tc>
          <w:tcPr>
            <w:tcW w:w="597" w:type="dxa"/>
          </w:tcPr>
          <w:p w14:paraId="4CBF7B5C" w14:textId="77777777" w:rsidR="003839D4" w:rsidRPr="00C21F8A" w:rsidRDefault="003839D4" w:rsidP="003839D4">
            <w:pPr>
              <w:jc w:val="both"/>
              <w:rPr>
                <w:sz w:val="16"/>
                <w:szCs w:val="16"/>
              </w:rPr>
            </w:pPr>
          </w:p>
        </w:tc>
      </w:tr>
      <w:tr w:rsidR="003839D4" w:rsidRPr="00C21F8A" w14:paraId="086BA9FF" w14:textId="77777777" w:rsidTr="00655B8F">
        <w:tc>
          <w:tcPr>
            <w:tcW w:w="1326" w:type="dxa"/>
          </w:tcPr>
          <w:p w14:paraId="02F8C4CF" w14:textId="25654440" w:rsidR="003839D4" w:rsidRPr="00C21F8A" w:rsidRDefault="003839D4" w:rsidP="003839D4">
            <w:pPr>
              <w:jc w:val="both"/>
              <w:rPr>
                <w:sz w:val="16"/>
                <w:szCs w:val="16"/>
              </w:rPr>
            </w:pPr>
            <w:r w:rsidRPr="00C21F8A">
              <w:rPr>
                <w:sz w:val="16"/>
                <w:szCs w:val="16"/>
              </w:rPr>
              <w:t>Negro/a Afrocolombiano</w:t>
            </w:r>
          </w:p>
        </w:tc>
        <w:tc>
          <w:tcPr>
            <w:tcW w:w="433" w:type="dxa"/>
          </w:tcPr>
          <w:p w14:paraId="1CA2DED1" w14:textId="77777777" w:rsidR="003839D4" w:rsidRPr="00C21F8A" w:rsidRDefault="003839D4" w:rsidP="003839D4">
            <w:pPr>
              <w:jc w:val="both"/>
              <w:rPr>
                <w:sz w:val="16"/>
                <w:szCs w:val="16"/>
              </w:rPr>
            </w:pPr>
          </w:p>
        </w:tc>
        <w:tc>
          <w:tcPr>
            <w:tcW w:w="1926" w:type="dxa"/>
          </w:tcPr>
          <w:p w14:paraId="2F4AB273" w14:textId="488BB1C2" w:rsidR="003839D4" w:rsidRPr="00C21F8A" w:rsidRDefault="003839D4" w:rsidP="003839D4">
            <w:pPr>
              <w:jc w:val="both"/>
              <w:rPr>
                <w:sz w:val="16"/>
                <w:szCs w:val="16"/>
              </w:rPr>
            </w:pPr>
            <w:r w:rsidRPr="00C21F8A">
              <w:rPr>
                <w:sz w:val="16"/>
                <w:szCs w:val="16"/>
              </w:rPr>
              <w:t>Cognitiva Intelectual</w:t>
            </w:r>
          </w:p>
        </w:tc>
        <w:tc>
          <w:tcPr>
            <w:tcW w:w="567" w:type="dxa"/>
          </w:tcPr>
          <w:p w14:paraId="5FACAAEF" w14:textId="77777777" w:rsidR="003839D4" w:rsidRPr="00C21F8A" w:rsidRDefault="003839D4" w:rsidP="003839D4">
            <w:pPr>
              <w:jc w:val="both"/>
              <w:rPr>
                <w:sz w:val="16"/>
                <w:szCs w:val="16"/>
              </w:rPr>
            </w:pPr>
          </w:p>
        </w:tc>
        <w:tc>
          <w:tcPr>
            <w:tcW w:w="3797" w:type="dxa"/>
            <w:gridSpan w:val="3"/>
          </w:tcPr>
          <w:p w14:paraId="7333F1CB" w14:textId="6A9EC16E" w:rsidR="003839D4" w:rsidRPr="00C21F8A" w:rsidRDefault="003839D4" w:rsidP="003839D4">
            <w:pPr>
              <w:jc w:val="both"/>
              <w:rPr>
                <w:sz w:val="16"/>
                <w:szCs w:val="16"/>
              </w:rPr>
            </w:pPr>
            <w:r w:rsidRPr="00C21F8A">
              <w:rPr>
                <w:sz w:val="16"/>
                <w:szCs w:val="16"/>
              </w:rPr>
              <w:t>Desplazado</w:t>
            </w:r>
          </w:p>
        </w:tc>
        <w:tc>
          <w:tcPr>
            <w:tcW w:w="597" w:type="dxa"/>
          </w:tcPr>
          <w:p w14:paraId="2ACFFEB8" w14:textId="77777777" w:rsidR="003839D4" w:rsidRPr="00C21F8A" w:rsidRDefault="003839D4" w:rsidP="003839D4">
            <w:pPr>
              <w:jc w:val="both"/>
              <w:rPr>
                <w:sz w:val="16"/>
                <w:szCs w:val="16"/>
              </w:rPr>
            </w:pPr>
          </w:p>
        </w:tc>
      </w:tr>
      <w:tr w:rsidR="003839D4" w:rsidRPr="00C21F8A" w14:paraId="3C3EE6B7" w14:textId="77777777" w:rsidTr="00655B8F">
        <w:tc>
          <w:tcPr>
            <w:tcW w:w="1326" w:type="dxa"/>
          </w:tcPr>
          <w:p w14:paraId="7C81D532" w14:textId="5425DFC8" w:rsidR="003839D4" w:rsidRPr="00C21F8A" w:rsidRDefault="003839D4" w:rsidP="003839D4">
            <w:pPr>
              <w:jc w:val="both"/>
              <w:rPr>
                <w:sz w:val="16"/>
                <w:szCs w:val="16"/>
              </w:rPr>
            </w:pPr>
            <w:r w:rsidRPr="00C21F8A">
              <w:rPr>
                <w:sz w:val="16"/>
                <w:szCs w:val="16"/>
              </w:rPr>
              <w:t>Palenquero/a</w:t>
            </w:r>
          </w:p>
        </w:tc>
        <w:tc>
          <w:tcPr>
            <w:tcW w:w="433" w:type="dxa"/>
          </w:tcPr>
          <w:p w14:paraId="1BDCD747" w14:textId="77777777" w:rsidR="003839D4" w:rsidRPr="00C21F8A" w:rsidRDefault="003839D4" w:rsidP="003839D4">
            <w:pPr>
              <w:jc w:val="both"/>
              <w:rPr>
                <w:sz w:val="16"/>
                <w:szCs w:val="16"/>
              </w:rPr>
            </w:pPr>
          </w:p>
        </w:tc>
        <w:tc>
          <w:tcPr>
            <w:tcW w:w="1926" w:type="dxa"/>
          </w:tcPr>
          <w:p w14:paraId="023B78DE" w14:textId="322F38A4" w:rsidR="003839D4" w:rsidRPr="00C21F8A" w:rsidRDefault="003839D4" w:rsidP="003839D4">
            <w:pPr>
              <w:jc w:val="both"/>
              <w:rPr>
                <w:sz w:val="16"/>
                <w:szCs w:val="16"/>
              </w:rPr>
            </w:pPr>
            <w:r w:rsidRPr="00C21F8A">
              <w:rPr>
                <w:sz w:val="16"/>
                <w:szCs w:val="16"/>
              </w:rPr>
              <w:t>Psicosocial</w:t>
            </w:r>
          </w:p>
        </w:tc>
        <w:tc>
          <w:tcPr>
            <w:tcW w:w="567" w:type="dxa"/>
          </w:tcPr>
          <w:p w14:paraId="3E98875C" w14:textId="77777777" w:rsidR="003839D4" w:rsidRPr="00C21F8A" w:rsidRDefault="003839D4" w:rsidP="003839D4">
            <w:pPr>
              <w:jc w:val="both"/>
              <w:rPr>
                <w:sz w:val="16"/>
                <w:szCs w:val="16"/>
              </w:rPr>
            </w:pPr>
          </w:p>
        </w:tc>
        <w:tc>
          <w:tcPr>
            <w:tcW w:w="3797" w:type="dxa"/>
            <w:gridSpan w:val="3"/>
          </w:tcPr>
          <w:p w14:paraId="0BB2DCE0" w14:textId="05E4FEAD" w:rsidR="003839D4" w:rsidRPr="00C21F8A" w:rsidRDefault="003839D4" w:rsidP="003839D4">
            <w:pPr>
              <w:jc w:val="both"/>
              <w:rPr>
                <w:sz w:val="16"/>
                <w:szCs w:val="16"/>
              </w:rPr>
            </w:pPr>
            <w:r w:rsidRPr="00C21F8A">
              <w:rPr>
                <w:sz w:val="16"/>
                <w:szCs w:val="16"/>
              </w:rPr>
              <w:t>Migrante internacional</w:t>
            </w:r>
          </w:p>
        </w:tc>
        <w:tc>
          <w:tcPr>
            <w:tcW w:w="597" w:type="dxa"/>
          </w:tcPr>
          <w:p w14:paraId="67D046F4" w14:textId="07FC7AD0" w:rsidR="003839D4" w:rsidRPr="00C21F8A" w:rsidRDefault="00FA71B4" w:rsidP="003839D4">
            <w:pPr>
              <w:jc w:val="both"/>
              <w:rPr>
                <w:sz w:val="16"/>
                <w:szCs w:val="16"/>
              </w:rPr>
            </w:pPr>
            <w:r>
              <w:rPr>
                <w:sz w:val="16"/>
                <w:szCs w:val="16"/>
              </w:rPr>
              <w:t>3</w:t>
            </w:r>
          </w:p>
        </w:tc>
      </w:tr>
      <w:tr w:rsidR="003839D4" w:rsidRPr="00C21F8A" w14:paraId="70312AF9" w14:textId="77777777" w:rsidTr="00655B8F">
        <w:tc>
          <w:tcPr>
            <w:tcW w:w="1326" w:type="dxa"/>
          </w:tcPr>
          <w:p w14:paraId="2497B93C" w14:textId="294A7A4F" w:rsidR="003839D4" w:rsidRPr="00C21F8A" w:rsidRDefault="003839D4" w:rsidP="003839D4">
            <w:pPr>
              <w:jc w:val="both"/>
              <w:rPr>
                <w:sz w:val="16"/>
                <w:szCs w:val="16"/>
              </w:rPr>
            </w:pPr>
            <w:r w:rsidRPr="00C21F8A">
              <w:rPr>
                <w:sz w:val="16"/>
                <w:szCs w:val="16"/>
              </w:rPr>
              <w:t>No deseo responder</w:t>
            </w:r>
          </w:p>
        </w:tc>
        <w:tc>
          <w:tcPr>
            <w:tcW w:w="433" w:type="dxa"/>
          </w:tcPr>
          <w:p w14:paraId="6BAA08D0" w14:textId="77777777" w:rsidR="003839D4" w:rsidRPr="00C21F8A" w:rsidRDefault="003839D4" w:rsidP="003839D4">
            <w:pPr>
              <w:jc w:val="both"/>
              <w:rPr>
                <w:sz w:val="16"/>
                <w:szCs w:val="16"/>
              </w:rPr>
            </w:pPr>
          </w:p>
        </w:tc>
        <w:tc>
          <w:tcPr>
            <w:tcW w:w="1926" w:type="dxa"/>
          </w:tcPr>
          <w:p w14:paraId="7521017B" w14:textId="589CCB43" w:rsidR="003839D4" w:rsidRPr="00C21F8A" w:rsidRDefault="003839D4" w:rsidP="003839D4">
            <w:pPr>
              <w:jc w:val="both"/>
              <w:rPr>
                <w:sz w:val="16"/>
                <w:szCs w:val="16"/>
              </w:rPr>
            </w:pPr>
            <w:r w:rsidRPr="00C21F8A">
              <w:rPr>
                <w:sz w:val="16"/>
                <w:szCs w:val="16"/>
              </w:rPr>
              <w:t>Sordoceguera</w:t>
            </w:r>
          </w:p>
        </w:tc>
        <w:tc>
          <w:tcPr>
            <w:tcW w:w="567" w:type="dxa"/>
          </w:tcPr>
          <w:p w14:paraId="0E42B782" w14:textId="77777777" w:rsidR="003839D4" w:rsidRPr="00C21F8A" w:rsidRDefault="003839D4" w:rsidP="003839D4">
            <w:pPr>
              <w:jc w:val="both"/>
              <w:rPr>
                <w:sz w:val="16"/>
                <w:szCs w:val="16"/>
              </w:rPr>
            </w:pPr>
          </w:p>
        </w:tc>
        <w:tc>
          <w:tcPr>
            <w:tcW w:w="3797" w:type="dxa"/>
            <w:gridSpan w:val="3"/>
            <w:vMerge w:val="restart"/>
          </w:tcPr>
          <w:p w14:paraId="6A0EC1C5" w14:textId="7C421873" w:rsidR="003839D4" w:rsidRPr="00C21F8A" w:rsidRDefault="003839D4" w:rsidP="003839D4">
            <w:pPr>
              <w:jc w:val="both"/>
              <w:rPr>
                <w:sz w:val="16"/>
                <w:szCs w:val="16"/>
              </w:rPr>
            </w:pPr>
            <w:r w:rsidRPr="00C21F8A">
              <w:rPr>
                <w:sz w:val="16"/>
                <w:szCs w:val="16"/>
              </w:rPr>
              <w:t>Veterano de la fuerza pública</w:t>
            </w:r>
          </w:p>
        </w:tc>
        <w:tc>
          <w:tcPr>
            <w:tcW w:w="597" w:type="dxa"/>
            <w:vMerge w:val="restart"/>
          </w:tcPr>
          <w:p w14:paraId="532C93DB" w14:textId="77777777" w:rsidR="003839D4" w:rsidRPr="00C21F8A" w:rsidRDefault="003839D4" w:rsidP="003839D4">
            <w:pPr>
              <w:jc w:val="both"/>
              <w:rPr>
                <w:sz w:val="16"/>
                <w:szCs w:val="16"/>
              </w:rPr>
            </w:pPr>
          </w:p>
        </w:tc>
      </w:tr>
      <w:tr w:rsidR="003839D4" w:rsidRPr="00C21F8A" w14:paraId="58F5F022" w14:textId="77777777" w:rsidTr="00655B8F">
        <w:tc>
          <w:tcPr>
            <w:tcW w:w="1326" w:type="dxa"/>
          </w:tcPr>
          <w:p w14:paraId="39A08E3A" w14:textId="6E0A3751" w:rsidR="003839D4" w:rsidRPr="00C21F8A" w:rsidRDefault="003839D4" w:rsidP="003839D4">
            <w:pPr>
              <w:jc w:val="both"/>
              <w:rPr>
                <w:sz w:val="16"/>
                <w:szCs w:val="16"/>
              </w:rPr>
            </w:pPr>
            <w:r w:rsidRPr="00C21F8A">
              <w:rPr>
                <w:sz w:val="16"/>
                <w:szCs w:val="16"/>
              </w:rPr>
              <w:t>Ninguna</w:t>
            </w:r>
          </w:p>
        </w:tc>
        <w:tc>
          <w:tcPr>
            <w:tcW w:w="433" w:type="dxa"/>
          </w:tcPr>
          <w:p w14:paraId="5F7D2242" w14:textId="77777777" w:rsidR="003839D4" w:rsidRPr="00C21F8A" w:rsidRDefault="003839D4" w:rsidP="003839D4">
            <w:pPr>
              <w:jc w:val="both"/>
              <w:rPr>
                <w:sz w:val="16"/>
                <w:szCs w:val="16"/>
              </w:rPr>
            </w:pPr>
          </w:p>
        </w:tc>
        <w:tc>
          <w:tcPr>
            <w:tcW w:w="1926" w:type="dxa"/>
          </w:tcPr>
          <w:p w14:paraId="5E9819FD" w14:textId="122EA175" w:rsidR="003839D4" w:rsidRPr="00C21F8A" w:rsidRDefault="003839D4" w:rsidP="003839D4">
            <w:pPr>
              <w:jc w:val="both"/>
              <w:rPr>
                <w:sz w:val="16"/>
                <w:szCs w:val="16"/>
              </w:rPr>
            </w:pPr>
            <w:r w:rsidRPr="00C21F8A">
              <w:rPr>
                <w:sz w:val="16"/>
                <w:szCs w:val="16"/>
              </w:rPr>
              <w:t>Múltiple</w:t>
            </w:r>
          </w:p>
        </w:tc>
        <w:tc>
          <w:tcPr>
            <w:tcW w:w="567" w:type="dxa"/>
          </w:tcPr>
          <w:p w14:paraId="0C29DADA" w14:textId="77777777" w:rsidR="003839D4" w:rsidRPr="00C21F8A" w:rsidRDefault="003839D4" w:rsidP="003839D4">
            <w:pPr>
              <w:jc w:val="both"/>
              <w:rPr>
                <w:sz w:val="16"/>
                <w:szCs w:val="16"/>
              </w:rPr>
            </w:pPr>
          </w:p>
        </w:tc>
        <w:tc>
          <w:tcPr>
            <w:tcW w:w="3797" w:type="dxa"/>
            <w:gridSpan w:val="3"/>
            <w:vMerge/>
          </w:tcPr>
          <w:p w14:paraId="46ED3D07" w14:textId="77777777" w:rsidR="003839D4" w:rsidRPr="00C21F8A" w:rsidRDefault="003839D4" w:rsidP="003839D4">
            <w:pPr>
              <w:jc w:val="both"/>
              <w:rPr>
                <w:sz w:val="16"/>
                <w:szCs w:val="16"/>
              </w:rPr>
            </w:pPr>
          </w:p>
        </w:tc>
        <w:tc>
          <w:tcPr>
            <w:tcW w:w="597" w:type="dxa"/>
            <w:vMerge/>
          </w:tcPr>
          <w:p w14:paraId="164B11C8" w14:textId="77777777" w:rsidR="003839D4" w:rsidRPr="00C21F8A" w:rsidRDefault="003839D4" w:rsidP="003839D4">
            <w:pPr>
              <w:jc w:val="both"/>
              <w:rPr>
                <w:sz w:val="16"/>
                <w:szCs w:val="16"/>
              </w:rPr>
            </w:pPr>
          </w:p>
        </w:tc>
      </w:tr>
      <w:tr w:rsidR="003839D4" w:rsidRPr="00C21F8A" w14:paraId="1D470F3F" w14:textId="77777777" w:rsidTr="00655B8F">
        <w:tc>
          <w:tcPr>
            <w:tcW w:w="1326" w:type="dxa"/>
          </w:tcPr>
          <w:p w14:paraId="2DCE437B" w14:textId="77777777" w:rsidR="003839D4" w:rsidRPr="00C21F8A" w:rsidRDefault="003839D4" w:rsidP="003839D4">
            <w:pPr>
              <w:jc w:val="both"/>
              <w:rPr>
                <w:sz w:val="16"/>
                <w:szCs w:val="16"/>
              </w:rPr>
            </w:pPr>
          </w:p>
        </w:tc>
        <w:tc>
          <w:tcPr>
            <w:tcW w:w="433" w:type="dxa"/>
          </w:tcPr>
          <w:p w14:paraId="5CFF9ACD" w14:textId="77777777" w:rsidR="003839D4" w:rsidRPr="00C21F8A" w:rsidRDefault="003839D4" w:rsidP="003839D4">
            <w:pPr>
              <w:jc w:val="both"/>
              <w:rPr>
                <w:sz w:val="16"/>
                <w:szCs w:val="16"/>
              </w:rPr>
            </w:pPr>
          </w:p>
        </w:tc>
        <w:tc>
          <w:tcPr>
            <w:tcW w:w="1926" w:type="dxa"/>
          </w:tcPr>
          <w:p w14:paraId="54E29180" w14:textId="4A209A6F" w:rsidR="003839D4" w:rsidRPr="00C21F8A" w:rsidRDefault="003839D4" w:rsidP="003839D4">
            <w:pPr>
              <w:jc w:val="both"/>
              <w:rPr>
                <w:sz w:val="16"/>
                <w:szCs w:val="16"/>
              </w:rPr>
            </w:pPr>
            <w:r w:rsidRPr="00C21F8A">
              <w:rPr>
                <w:sz w:val="16"/>
                <w:szCs w:val="16"/>
              </w:rPr>
              <w:t>Ninguna</w:t>
            </w:r>
          </w:p>
        </w:tc>
        <w:tc>
          <w:tcPr>
            <w:tcW w:w="567" w:type="dxa"/>
          </w:tcPr>
          <w:p w14:paraId="12F4ABFA" w14:textId="77777777" w:rsidR="003839D4" w:rsidRPr="00C21F8A" w:rsidRDefault="003839D4" w:rsidP="003839D4">
            <w:pPr>
              <w:jc w:val="both"/>
              <w:rPr>
                <w:sz w:val="16"/>
                <w:szCs w:val="16"/>
              </w:rPr>
            </w:pPr>
          </w:p>
        </w:tc>
        <w:tc>
          <w:tcPr>
            <w:tcW w:w="3797" w:type="dxa"/>
            <w:gridSpan w:val="3"/>
            <w:vMerge/>
          </w:tcPr>
          <w:p w14:paraId="511294F4" w14:textId="77777777" w:rsidR="003839D4" w:rsidRPr="00C21F8A" w:rsidRDefault="003839D4" w:rsidP="003839D4">
            <w:pPr>
              <w:jc w:val="both"/>
              <w:rPr>
                <w:sz w:val="16"/>
                <w:szCs w:val="16"/>
              </w:rPr>
            </w:pPr>
          </w:p>
        </w:tc>
        <w:tc>
          <w:tcPr>
            <w:tcW w:w="597" w:type="dxa"/>
            <w:vMerge/>
          </w:tcPr>
          <w:p w14:paraId="50E9329A" w14:textId="77777777" w:rsidR="003839D4" w:rsidRPr="00C21F8A" w:rsidRDefault="003839D4" w:rsidP="003839D4">
            <w:pPr>
              <w:jc w:val="both"/>
              <w:rPr>
                <w:sz w:val="16"/>
                <w:szCs w:val="16"/>
              </w:rPr>
            </w:pPr>
          </w:p>
        </w:tc>
      </w:tr>
    </w:tbl>
    <w:p w14:paraId="5C7884EF" w14:textId="77777777" w:rsidR="00542E16" w:rsidRPr="00C21F8A" w:rsidRDefault="00542E16" w:rsidP="00542E16">
      <w:pPr>
        <w:rPr>
          <w:b/>
          <w:bCs/>
        </w:rPr>
      </w:pPr>
    </w:p>
    <w:p w14:paraId="10C11973" w14:textId="77777777" w:rsidR="00655B8F" w:rsidRPr="00C21F8A" w:rsidRDefault="00655B8F" w:rsidP="00655B8F">
      <w:pPr>
        <w:pStyle w:val="Prrafodelista"/>
      </w:pPr>
    </w:p>
    <w:p w14:paraId="0ED69DE9" w14:textId="125B1F2E" w:rsidR="009849FA" w:rsidRPr="00C21F8A" w:rsidRDefault="00FB6455" w:rsidP="00074FE6">
      <w:pPr>
        <w:shd w:val="clear" w:color="auto" w:fill="FAE2D5" w:themeFill="accent2" w:themeFillTint="33"/>
        <w:rPr>
          <w:b/>
          <w:bCs/>
        </w:rPr>
      </w:pPr>
      <w:r w:rsidRPr="00C21F8A">
        <w:rPr>
          <w:b/>
          <w:bCs/>
        </w:rPr>
        <w:t xml:space="preserve">TEMA </w:t>
      </w:r>
      <w:r w:rsidR="00E44426" w:rsidRPr="00C21F8A">
        <w:rPr>
          <w:b/>
          <w:bCs/>
        </w:rPr>
        <w:t>3</w:t>
      </w:r>
      <w:r w:rsidR="00547D1F" w:rsidRPr="00C21F8A">
        <w:rPr>
          <w:b/>
          <w:bCs/>
        </w:rPr>
        <w:t xml:space="preserve">. </w:t>
      </w:r>
      <w:r w:rsidR="00E11E42" w:rsidRPr="00C21F8A">
        <w:rPr>
          <w:b/>
          <w:bCs/>
        </w:rPr>
        <w:t>Análisis de alertas, dificultades y retos presentados en el mes</w:t>
      </w:r>
    </w:p>
    <w:p w14:paraId="54E2B8D5" w14:textId="77777777" w:rsidR="0052347C" w:rsidRPr="00C21F8A" w:rsidRDefault="0052347C" w:rsidP="0052347C">
      <w:pPr>
        <w:pStyle w:val="Prrafodelista"/>
        <w:jc w:val="both"/>
        <w:rPr>
          <w:b/>
          <w:bCs/>
        </w:rPr>
      </w:pPr>
    </w:p>
    <w:tbl>
      <w:tblPr>
        <w:tblStyle w:val="Tablaconcuadrcula"/>
        <w:tblW w:w="5000" w:type="pct"/>
        <w:tblLook w:val="04A0" w:firstRow="1" w:lastRow="0" w:firstColumn="1" w:lastColumn="0" w:noHBand="0" w:noVBand="1"/>
      </w:tblPr>
      <w:tblGrid>
        <w:gridCol w:w="1464"/>
        <w:gridCol w:w="2655"/>
        <w:gridCol w:w="2405"/>
        <w:gridCol w:w="2304"/>
      </w:tblGrid>
      <w:tr w:rsidR="00655B8F" w:rsidRPr="00C21F8A" w14:paraId="0FA7DE2F" w14:textId="77777777" w:rsidTr="001B40E7">
        <w:tc>
          <w:tcPr>
            <w:tcW w:w="5000" w:type="pct"/>
            <w:gridSpan w:val="4"/>
            <w:shd w:val="clear" w:color="auto" w:fill="FAE2D5" w:themeFill="accent2" w:themeFillTint="33"/>
          </w:tcPr>
          <w:p w14:paraId="5A0F1510" w14:textId="3BE4EF5A" w:rsidR="00655B8F" w:rsidRPr="00C21F8A" w:rsidRDefault="00B11252" w:rsidP="001B40E7">
            <w:pPr>
              <w:jc w:val="center"/>
              <w:rPr>
                <w:b/>
                <w:bCs/>
              </w:rPr>
            </w:pPr>
            <w:r w:rsidRPr="00C21F8A">
              <w:rPr>
                <w:b/>
                <w:bCs/>
              </w:rPr>
              <w:t>|</w:t>
            </w:r>
          </w:p>
        </w:tc>
      </w:tr>
      <w:tr w:rsidR="00655B8F" w:rsidRPr="00C21F8A" w14:paraId="6814F3B2" w14:textId="77777777" w:rsidTr="00CF4FAD">
        <w:tc>
          <w:tcPr>
            <w:tcW w:w="829" w:type="pct"/>
            <w:shd w:val="clear" w:color="auto" w:fill="FAE2D5" w:themeFill="accent2" w:themeFillTint="33"/>
          </w:tcPr>
          <w:p w14:paraId="36035C9C" w14:textId="77777777" w:rsidR="00655B8F" w:rsidRPr="00C21F8A" w:rsidRDefault="00655B8F" w:rsidP="001B40E7">
            <w:pPr>
              <w:jc w:val="center"/>
              <w:rPr>
                <w:b/>
                <w:bCs/>
                <w:sz w:val="20"/>
                <w:szCs w:val="20"/>
              </w:rPr>
            </w:pPr>
            <w:r w:rsidRPr="00C21F8A">
              <w:rPr>
                <w:b/>
                <w:bCs/>
                <w:sz w:val="20"/>
                <w:szCs w:val="20"/>
              </w:rPr>
              <w:lastRenderedPageBreak/>
              <w:t xml:space="preserve">Categoría </w:t>
            </w:r>
          </w:p>
        </w:tc>
        <w:tc>
          <w:tcPr>
            <w:tcW w:w="1504" w:type="pct"/>
            <w:shd w:val="clear" w:color="auto" w:fill="FAE2D5" w:themeFill="accent2" w:themeFillTint="33"/>
          </w:tcPr>
          <w:p w14:paraId="3A04949B" w14:textId="77777777" w:rsidR="00655B8F" w:rsidRPr="00C21F8A" w:rsidRDefault="00655B8F" w:rsidP="001B40E7">
            <w:pPr>
              <w:jc w:val="center"/>
              <w:rPr>
                <w:b/>
                <w:bCs/>
                <w:sz w:val="20"/>
                <w:szCs w:val="20"/>
              </w:rPr>
            </w:pPr>
            <w:r w:rsidRPr="00C21F8A">
              <w:rPr>
                <w:b/>
                <w:bCs/>
                <w:sz w:val="20"/>
                <w:szCs w:val="20"/>
              </w:rPr>
              <w:t xml:space="preserve">Tema general </w:t>
            </w:r>
          </w:p>
        </w:tc>
        <w:tc>
          <w:tcPr>
            <w:tcW w:w="1362" w:type="pct"/>
            <w:shd w:val="clear" w:color="auto" w:fill="FAE2D5" w:themeFill="accent2" w:themeFillTint="33"/>
          </w:tcPr>
          <w:p w14:paraId="5CC5C02B" w14:textId="77777777" w:rsidR="00655B8F" w:rsidRPr="00C21F8A" w:rsidRDefault="00655B8F" w:rsidP="001B40E7">
            <w:pPr>
              <w:jc w:val="center"/>
              <w:rPr>
                <w:b/>
                <w:bCs/>
                <w:sz w:val="20"/>
                <w:szCs w:val="20"/>
              </w:rPr>
            </w:pPr>
            <w:r w:rsidRPr="00C21F8A">
              <w:rPr>
                <w:b/>
                <w:bCs/>
                <w:sz w:val="20"/>
                <w:szCs w:val="20"/>
              </w:rPr>
              <w:t>Descripción</w:t>
            </w:r>
          </w:p>
        </w:tc>
        <w:tc>
          <w:tcPr>
            <w:tcW w:w="1305" w:type="pct"/>
            <w:shd w:val="clear" w:color="auto" w:fill="FAE2D5" w:themeFill="accent2" w:themeFillTint="33"/>
          </w:tcPr>
          <w:p w14:paraId="296A24DD" w14:textId="77777777" w:rsidR="00655B8F" w:rsidRPr="00C21F8A" w:rsidRDefault="00655B8F" w:rsidP="001B40E7">
            <w:pPr>
              <w:jc w:val="center"/>
              <w:rPr>
                <w:b/>
                <w:bCs/>
                <w:sz w:val="20"/>
                <w:szCs w:val="20"/>
              </w:rPr>
            </w:pPr>
            <w:r w:rsidRPr="00C21F8A">
              <w:rPr>
                <w:b/>
                <w:bCs/>
                <w:sz w:val="20"/>
                <w:szCs w:val="20"/>
              </w:rPr>
              <w:t xml:space="preserve">Acciones específicas por realizadas </w:t>
            </w:r>
          </w:p>
        </w:tc>
      </w:tr>
      <w:tr w:rsidR="00655B8F" w:rsidRPr="00C21F8A" w14:paraId="59467B21" w14:textId="77777777" w:rsidTr="00CF4FAD">
        <w:tc>
          <w:tcPr>
            <w:tcW w:w="829" w:type="pct"/>
            <w:vMerge w:val="restart"/>
          </w:tcPr>
          <w:p w14:paraId="06D5E376" w14:textId="77777777" w:rsidR="00655B8F" w:rsidRPr="00C21F8A" w:rsidRDefault="00655B8F" w:rsidP="001B40E7">
            <w:pPr>
              <w:rPr>
                <w:b/>
                <w:bCs/>
              </w:rPr>
            </w:pPr>
            <w:r w:rsidRPr="00C21F8A">
              <w:rPr>
                <w:b/>
                <w:bCs/>
              </w:rPr>
              <w:t xml:space="preserve">Alertas </w:t>
            </w:r>
          </w:p>
        </w:tc>
        <w:tc>
          <w:tcPr>
            <w:tcW w:w="1504" w:type="pct"/>
          </w:tcPr>
          <w:p w14:paraId="5683D9A4" w14:textId="09BEA3EC" w:rsidR="00202C01" w:rsidRPr="00C21F8A" w:rsidRDefault="0010553D" w:rsidP="001B40E7">
            <w:pPr>
              <w:rPr>
                <w:bCs/>
              </w:rPr>
            </w:pPr>
            <w:r w:rsidRPr="00C21F8A">
              <w:t>Tensión persistente en la relación entre estudiantes y algunos docentes, con percepciones de abuso.</w:t>
            </w:r>
          </w:p>
        </w:tc>
        <w:tc>
          <w:tcPr>
            <w:tcW w:w="1362" w:type="pct"/>
          </w:tcPr>
          <w:p w14:paraId="1B415620" w14:textId="641679E4" w:rsidR="00202C01" w:rsidRPr="00C21F8A" w:rsidRDefault="0010553D" w:rsidP="00EE334A">
            <w:pPr>
              <w:rPr>
                <w:bCs/>
              </w:rPr>
            </w:pPr>
            <w:r w:rsidRPr="00C21F8A">
              <w:t>Manifestaciones de angustia emocional por parte de algunos estudiantes.</w:t>
            </w:r>
          </w:p>
        </w:tc>
        <w:tc>
          <w:tcPr>
            <w:tcW w:w="1305" w:type="pct"/>
          </w:tcPr>
          <w:p w14:paraId="3491D288" w14:textId="2E2E0378" w:rsidR="00655B8F" w:rsidRPr="00C21F8A" w:rsidRDefault="0010553D" w:rsidP="001B40E7">
            <w:pPr>
              <w:rPr>
                <w:b/>
                <w:bCs/>
              </w:rPr>
            </w:pPr>
            <w:r w:rsidRPr="00C21F8A">
              <w:t>Intervención en Técnico Internacional. Se brindaron herramientas del Decálogo del Diálogo.</w:t>
            </w:r>
          </w:p>
        </w:tc>
      </w:tr>
      <w:tr w:rsidR="00202C01" w:rsidRPr="00C21F8A" w14:paraId="7F3E2634" w14:textId="77777777" w:rsidTr="00CF4FAD">
        <w:tc>
          <w:tcPr>
            <w:tcW w:w="829" w:type="pct"/>
            <w:vMerge/>
          </w:tcPr>
          <w:p w14:paraId="37236EDD" w14:textId="77777777" w:rsidR="00202C01" w:rsidRPr="00C21F8A" w:rsidRDefault="00202C01" w:rsidP="001B40E7">
            <w:pPr>
              <w:rPr>
                <w:b/>
                <w:bCs/>
              </w:rPr>
            </w:pPr>
          </w:p>
        </w:tc>
        <w:tc>
          <w:tcPr>
            <w:tcW w:w="1504" w:type="pct"/>
          </w:tcPr>
          <w:p w14:paraId="6560D7F2" w14:textId="4FA90A02" w:rsidR="00202C01" w:rsidRPr="00C21F8A" w:rsidRDefault="00E82271" w:rsidP="001B40E7">
            <w:r w:rsidRPr="00C21F8A">
              <w:t>Estudiantes manifiestan desconfianza frente a docentes, orientadores e instituciones, lo que impide procesos de diálogo genuino.</w:t>
            </w:r>
          </w:p>
        </w:tc>
        <w:tc>
          <w:tcPr>
            <w:tcW w:w="1362" w:type="pct"/>
          </w:tcPr>
          <w:p w14:paraId="4F493994" w14:textId="4CC13244" w:rsidR="00202C01" w:rsidRPr="00C21F8A" w:rsidRDefault="00E82271" w:rsidP="00686885">
            <w:pPr>
              <w:rPr>
                <w:bCs/>
              </w:rPr>
            </w:pPr>
            <w:r w:rsidRPr="00C21F8A">
              <w:t>Reconstrucción de confianza institucional</w:t>
            </w:r>
          </w:p>
        </w:tc>
        <w:tc>
          <w:tcPr>
            <w:tcW w:w="1305" w:type="pct"/>
          </w:tcPr>
          <w:p w14:paraId="4732B45D" w14:textId="64659B74" w:rsidR="00202C01" w:rsidRPr="00C21F8A" w:rsidRDefault="00414AE3" w:rsidP="001B40E7">
            <w:r w:rsidRPr="00C21F8A">
              <w:t>Trabajo directo en sesiones con decálogo del diálogo y validación de la voz de los estudiantes</w:t>
            </w:r>
          </w:p>
        </w:tc>
      </w:tr>
      <w:tr w:rsidR="00655B8F" w:rsidRPr="00C21F8A" w14:paraId="0BF3FF9D" w14:textId="77777777" w:rsidTr="00CF4FAD">
        <w:tc>
          <w:tcPr>
            <w:tcW w:w="829" w:type="pct"/>
            <w:vMerge/>
          </w:tcPr>
          <w:p w14:paraId="7FEE8504" w14:textId="77777777" w:rsidR="00655B8F" w:rsidRPr="00C21F8A" w:rsidRDefault="00655B8F" w:rsidP="001B40E7">
            <w:pPr>
              <w:rPr>
                <w:b/>
                <w:bCs/>
              </w:rPr>
            </w:pPr>
          </w:p>
        </w:tc>
        <w:tc>
          <w:tcPr>
            <w:tcW w:w="1504" w:type="pct"/>
          </w:tcPr>
          <w:p w14:paraId="7C71D719" w14:textId="268823E5" w:rsidR="00655B8F" w:rsidRPr="00C21F8A" w:rsidRDefault="00C258FF" w:rsidP="001B40E7">
            <w:pPr>
              <w:rPr>
                <w:b/>
                <w:bCs/>
              </w:rPr>
            </w:pPr>
            <w:r>
              <w:t xml:space="preserve">Persistencia de habitantes de calle (CHC) con consumo de SPA en parques de la localidad Santa </w:t>
            </w:r>
            <w:proofErr w:type="spellStart"/>
            <w:r>
              <w:t>Fé</w:t>
            </w:r>
            <w:proofErr w:type="spellEnd"/>
            <w:r>
              <w:t>.</w:t>
            </w:r>
          </w:p>
        </w:tc>
        <w:tc>
          <w:tcPr>
            <w:tcW w:w="1362" w:type="pct"/>
          </w:tcPr>
          <w:p w14:paraId="3655C29C" w14:textId="13EE8079" w:rsidR="00686885" w:rsidRPr="00C21F8A" w:rsidRDefault="00C258FF" w:rsidP="001B40E7">
            <w:pPr>
              <w:rPr>
                <w:b/>
                <w:bCs/>
              </w:rPr>
            </w:pPr>
            <w:r>
              <w:t>Percepción de inseguridad y desplazamiento comunitario.</w:t>
            </w:r>
          </w:p>
        </w:tc>
        <w:tc>
          <w:tcPr>
            <w:tcW w:w="1305" w:type="pct"/>
          </w:tcPr>
          <w:p w14:paraId="13179D23" w14:textId="06101C91" w:rsidR="00655B8F" w:rsidRPr="00C21F8A" w:rsidRDefault="00C258FF" w:rsidP="00EE334A">
            <w:pPr>
              <w:rPr>
                <w:b/>
                <w:bCs/>
              </w:rPr>
            </w:pPr>
            <w:r>
              <w:t>Planificar acciones pedagógicas continuas con Cultura del Diálogo en articulación con intervención intersectorial con SDIS, Policía y Salud.</w:t>
            </w:r>
          </w:p>
        </w:tc>
      </w:tr>
      <w:tr w:rsidR="00655B8F" w:rsidRPr="00C21F8A" w14:paraId="7692E8D8" w14:textId="77777777" w:rsidTr="00CF4FAD">
        <w:tc>
          <w:tcPr>
            <w:tcW w:w="829" w:type="pct"/>
            <w:vMerge/>
          </w:tcPr>
          <w:p w14:paraId="2AA1F0D8" w14:textId="77777777" w:rsidR="00655B8F" w:rsidRPr="00C21F8A" w:rsidRDefault="00655B8F" w:rsidP="001B40E7">
            <w:pPr>
              <w:rPr>
                <w:b/>
                <w:bCs/>
              </w:rPr>
            </w:pPr>
          </w:p>
        </w:tc>
        <w:tc>
          <w:tcPr>
            <w:tcW w:w="1504" w:type="pct"/>
          </w:tcPr>
          <w:p w14:paraId="21A15AE6" w14:textId="12D4DA81" w:rsidR="00655B8F" w:rsidRPr="00C21F8A" w:rsidRDefault="00C258FF" w:rsidP="001B40E7">
            <w:pPr>
              <w:rPr>
                <w:b/>
                <w:bCs/>
              </w:rPr>
            </w:pPr>
            <w:r>
              <w:t xml:space="preserve">Comunidad del IED Esmeralda Arboleda (Bosa) Reportan </w:t>
            </w:r>
            <w:r w:rsidR="00AD6F7C">
              <w:t xml:space="preserve">incrementos en riñas callejeras alrededor del colegio. </w:t>
            </w:r>
          </w:p>
        </w:tc>
        <w:tc>
          <w:tcPr>
            <w:tcW w:w="1362" w:type="pct"/>
          </w:tcPr>
          <w:p w14:paraId="4628E785" w14:textId="13FD2F8C" w:rsidR="00655B8F" w:rsidRPr="00C21F8A" w:rsidRDefault="00C258FF" w:rsidP="001B40E7">
            <w:pPr>
              <w:rPr>
                <w:b/>
                <w:bCs/>
              </w:rPr>
            </w:pPr>
            <w:r>
              <w:t>Reporte de incrementos de riñas callejeras en parques cercanos al colegio, afectando seguridad escolar.</w:t>
            </w:r>
          </w:p>
        </w:tc>
        <w:tc>
          <w:tcPr>
            <w:tcW w:w="1305" w:type="pct"/>
          </w:tcPr>
          <w:p w14:paraId="75BD325C" w14:textId="77777777" w:rsidR="00655B8F" w:rsidRDefault="00C258FF" w:rsidP="00EE334A">
            <w:r>
              <w:t>Implementar dispositivos de resolución pacífica de conflictos con estudiantes y comunidad; seguimiento con OCE y Policía.</w:t>
            </w:r>
          </w:p>
          <w:p w14:paraId="2A46BB79" w14:textId="5682DF4B" w:rsidR="00C258FF" w:rsidRPr="00C21F8A" w:rsidRDefault="00C258FF" w:rsidP="00EE334A">
            <w:pPr>
              <w:rPr>
                <w:b/>
                <w:bCs/>
              </w:rPr>
            </w:pPr>
          </w:p>
        </w:tc>
      </w:tr>
      <w:tr w:rsidR="00655B8F" w:rsidRPr="00C21F8A" w14:paraId="7E58C22F" w14:textId="77777777" w:rsidTr="00CF4FAD">
        <w:tc>
          <w:tcPr>
            <w:tcW w:w="829" w:type="pct"/>
            <w:vMerge/>
          </w:tcPr>
          <w:p w14:paraId="7CFBA924" w14:textId="77777777" w:rsidR="00655B8F" w:rsidRPr="00C21F8A" w:rsidRDefault="00655B8F" w:rsidP="001B40E7">
            <w:pPr>
              <w:rPr>
                <w:b/>
                <w:bCs/>
              </w:rPr>
            </w:pPr>
          </w:p>
        </w:tc>
        <w:tc>
          <w:tcPr>
            <w:tcW w:w="150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B3C73" w:rsidRPr="008B3C73" w14:paraId="789F8B69" w14:textId="77777777" w:rsidTr="008B3C73">
              <w:trPr>
                <w:tblCellSpacing w:w="15" w:type="dxa"/>
              </w:trPr>
              <w:tc>
                <w:tcPr>
                  <w:tcW w:w="0" w:type="auto"/>
                  <w:vAlign w:val="center"/>
                  <w:hideMark/>
                </w:tcPr>
                <w:p w14:paraId="7462428A" w14:textId="77777777" w:rsidR="008B3C73" w:rsidRPr="008B3C73" w:rsidRDefault="008B3C73" w:rsidP="008B3C73">
                  <w:pPr>
                    <w:spacing w:after="0" w:line="240" w:lineRule="auto"/>
                    <w:rPr>
                      <w:rFonts w:ascii="Times New Roman" w:eastAsia="Times New Roman" w:hAnsi="Times New Roman" w:cs="Times New Roman"/>
                      <w:kern w:val="0"/>
                      <w:sz w:val="24"/>
                      <w:szCs w:val="24"/>
                      <w:lang w:eastAsia="es-CO"/>
                      <w14:ligatures w14:val="none"/>
                    </w:rPr>
                  </w:pPr>
                </w:p>
              </w:tc>
            </w:tr>
          </w:tbl>
          <w:p w14:paraId="1BB42EE9" w14:textId="77777777" w:rsidR="008B3C73" w:rsidRPr="008B3C73" w:rsidRDefault="008B3C73" w:rsidP="008B3C73">
            <w:pPr>
              <w:rPr>
                <w:rFonts w:ascii="Times New Roman" w:eastAsia="Times New Roman" w:hAnsi="Times New Roman" w:cs="Times New Roman"/>
                <w:vanish/>
                <w:kern w:val="0"/>
                <w:sz w:val="24"/>
                <w:szCs w:val="24"/>
                <w:lang w:eastAsia="es-CO"/>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39"/>
            </w:tblGrid>
            <w:tr w:rsidR="008B3C73" w:rsidRPr="008B3C73" w14:paraId="28E910C6" w14:textId="77777777" w:rsidTr="008B3C73">
              <w:trPr>
                <w:tblCellSpacing w:w="15" w:type="dxa"/>
              </w:trPr>
              <w:tc>
                <w:tcPr>
                  <w:tcW w:w="0" w:type="auto"/>
                  <w:vAlign w:val="center"/>
                  <w:hideMark/>
                </w:tcPr>
                <w:p w14:paraId="6A786C8B" w14:textId="77777777" w:rsidR="008B3C73" w:rsidRPr="008B3C73" w:rsidRDefault="008B3C73" w:rsidP="008B3C73">
                  <w:pPr>
                    <w:spacing w:after="0" w:line="240" w:lineRule="auto"/>
                    <w:rPr>
                      <w:rFonts w:asciiTheme="majorHAnsi" w:eastAsia="Times New Roman" w:hAnsiTheme="majorHAnsi" w:cs="Times New Roman"/>
                      <w:kern w:val="0"/>
                      <w:lang w:eastAsia="es-CO"/>
                      <w14:ligatures w14:val="none"/>
                    </w:rPr>
                  </w:pPr>
                  <w:r w:rsidRPr="008B3C73">
                    <w:rPr>
                      <w:rFonts w:asciiTheme="majorHAnsi" w:eastAsia="Times New Roman" w:hAnsiTheme="majorHAnsi" w:cs="Times New Roman"/>
                      <w:kern w:val="0"/>
                      <w:lang w:eastAsia="es-CO"/>
                      <w14:ligatures w14:val="none"/>
                    </w:rPr>
                    <w:t xml:space="preserve">Comerciantes de Restrepo y </w:t>
                  </w:r>
                  <w:proofErr w:type="spellStart"/>
                  <w:r w:rsidRPr="008B3C73">
                    <w:rPr>
                      <w:rFonts w:asciiTheme="majorHAnsi" w:eastAsia="Times New Roman" w:hAnsiTheme="majorHAnsi" w:cs="Times New Roman"/>
                      <w:kern w:val="0"/>
                      <w:lang w:eastAsia="es-CO"/>
                      <w14:ligatures w14:val="none"/>
                    </w:rPr>
                    <w:t>Asorumbas</w:t>
                  </w:r>
                  <w:proofErr w:type="spellEnd"/>
                  <w:r w:rsidRPr="008B3C73">
                    <w:rPr>
                      <w:rFonts w:asciiTheme="majorHAnsi" w:eastAsia="Times New Roman" w:hAnsiTheme="majorHAnsi" w:cs="Times New Roman"/>
                      <w:kern w:val="0"/>
                      <w:lang w:eastAsia="es-CO"/>
                      <w14:ligatures w14:val="none"/>
                    </w:rPr>
                    <w:t xml:space="preserve"> reportan aumento del consumo combinado de alcohol y SPA en rumberos.</w:t>
                  </w:r>
                </w:p>
              </w:tc>
            </w:tr>
          </w:tbl>
          <w:p w14:paraId="5D94C1E3" w14:textId="4212E7B7" w:rsidR="00655B8F" w:rsidRPr="00C21F8A" w:rsidRDefault="00655B8F" w:rsidP="001B40E7">
            <w:pPr>
              <w:rPr>
                <w:b/>
                <w:bCs/>
              </w:rPr>
            </w:pPr>
          </w:p>
        </w:tc>
        <w:tc>
          <w:tcPr>
            <w:tcW w:w="1362" w:type="pct"/>
          </w:tcPr>
          <w:p w14:paraId="2EDF0C64" w14:textId="0AD501B1" w:rsidR="00655B8F" w:rsidRPr="008B3C73" w:rsidRDefault="008B3C73" w:rsidP="008B3C73">
            <w:pPr>
              <w:jc w:val="both"/>
            </w:pPr>
            <w:r w:rsidRPr="008B3C73">
              <w:t>El incremento de ventas de SPA y alto consumo de alcohol generan un alto nivel de inseguridad en sector e incremento de riñas callejeras.</w:t>
            </w:r>
          </w:p>
        </w:tc>
        <w:tc>
          <w:tcPr>
            <w:tcW w:w="1305" w:type="pct"/>
          </w:tcPr>
          <w:p w14:paraId="3DEB1386" w14:textId="4CD747A7" w:rsidR="00655B8F" w:rsidRPr="00C21F8A" w:rsidRDefault="008B3C73" w:rsidP="001B40E7">
            <w:pPr>
              <w:rPr>
                <w:b/>
                <w:bCs/>
              </w:rPr>
            </w:pPr>
            <w:r>
              <w:t>Incluir acciones preventivas sobre consumo de SPA en Zonas de Rumba Segura y capacitación a personal de bares con la implementación de dispositivos del diálogo.</w:t>
            </w:r>
          </w:p>
        </w:tc>
      </w:tr>
      <w:tr w:rsidR="00655B8F" w:rsidRPr="00C21F8A" w14:paraId="7930E804" w14:textId="77777777" w:rsidTr="00CF4FAD">
        <w:tc>
          <w:tcPr>
            <w:tcW w:w="829" w:type="pct"/>
            <w:vMerge w:val="restart"/>
          </w:tcPr>
          <w:p w14:paraId="0F2B4A63" w14:textId="77777777" w:rsidR="00655B8F" w:rsidRPr="00C21F8A" w:rsidRDefault="00655B8F" w:rsidP="001B40E7">
            <w:pPr>
              <w:rPr>
                <w:b/>
                <w:bCs/>
              </w:rPr>
            </w:pPr>
            <w:r w:rsidRPr="00C21F8A">
              <w:rPr>
                <w:b/>
                <w:bCs/>
              </w:rPr>
              <w:t xml:space="preserve">Dificultades </w:t>
            </w:r>
          </w:p>
        </w:tc>
        <w:tc>
          <w:tcPr>
            <w:tcW w:w="1504" w:type="pct"/>
          </w:tcPr>
          <w:p w14:paraId="0AD17629" w14:textId="57BA882A" w:rsidR="00655B8F" w:rsidRPr="00C21F8A" w:rsidRDefault="00E72346" w:rsidP="001B40E7">
            <w:pPr>
              <w:rPr>
                <w:b/>
                <w:bCs/>
              </w:rPr>
            </w:pPr>
            <w:r w:rsidRPr="00C21F8A">
              <w:t>Capacidad operativa del equipo</w:t>
            </w:r>
          </w:p>
        </w:tc>
        <w:tc>
          <w:tcPr>
            <w:tcW w:w="1362" w:type="pct"/>
          </w:tcPr>
          <w:p w14:paraId="20AEB8BC" w14:textId="4DE99620" w:rsidR="00655B8F" w:rsidRPr="00C21F8A" w:rsidRDefault="00E72346" w:rsidP="001B40E7">
            <w:pPr>
              <w:rPr>
                <w:b/>
                <w:bCs/>
              </w:rPr>
            </w:pPr>
            <w:r w:rsidRPr="00C21F8A">
              <w:t xml:space="preserve">En algunas IED Nueva </w:t>
            </w:r>
            <w:proofErr w:type="spellStart"/>
            <w:proofErr w:type="gramStart"/>
            <w:r w:rsidRPr="00C21F8A">
              <w:t>Delhy</w:t>
            </w:r>
            <w:proofErr w:type="spellEnd"/>
            <w:r w:rsidRPr="00C21F8A">
              <w:t xml:space="preserve">  la</w:t>
            </w:r>
            <w:proofErr w:type="gramEnd"/>
            <w:r w:rsidRPr="00C21F8A">
              <w:t xml:space="preserve"> asistencia estudiantil superó la capacidad de cobertura del equipo.</w:t>
            </w:r>
          </w:p>
        </w:tc>
        <w:tc>
          <w:tcPr>
            <w:tcW w:w="1305" w:type="pct"/>
          </w:tcPr>
          <w:p w14:paraId="69F1B81C" w14:textId="4D361BB7" w:rsidR="00655B8F" w:rsidRPr="00C21F8A" w:rsidRDefault="00E72346" w:rsidP="001B40E7">
            <w:pPr>
              <w:rPr>
                <w:b/>
                <w:bCs/>
              </w:rPr>
            </w:pPr>
            <w:r w:rsidRPr="00C21F8A">
              <w:t>Acción en IED Nueva Delhi (</w:t>
            </w:r>
            <w:proofErr w:type="spellStart"/>
            <w:r w:rsidRPr="00C21F8A">
              <w:t>Gravity</w:t>
            </w:r>
            <w:proofErr w:type="spellEnd"/>
            <w:r w:rsidRPr="00C21F8A">
              <w:t xml:space="preserve"> </w:t>
            </w:r>
            <w:proofErr w:type="spellStart"/>
            <w:r w:rsidRPr="00C21F8A">
              <w:t>Bike</w:t>
            </w:r>
            <w:proofErr w:type="spellEnd"/>
            <w:r w:rsidRPr="00C21F8A">
              <w:t>) donde se desbordó la capacidad y se reportó a DCDS.</w:t>
            </w:r>
          </w:p>
        </w:tc>
      </w:tr>
      <w:tr w:rsidR="00655B8F" w:rsidRPr="00C21F8A" w14:paraId="5F63475D" w14:textId="77777777" w:rsidTr="00CF4FAD">
        <w:tc>
          <w:tcPr>
            <w:tcW w:w="829" w:type="pct"/>
            <w:vMerge/>
          </w:tcPr>
          <w:p w14:paraId="6441E1E1" w14:textId="77777777" w:rsidR="00655B8F" w:rsidRPr="00C21F8A" w:rsidRDefault="00655B8F" w:rsidP="001B40E7">
            <w:pPr>
              <w:rPr>
                <w:b/>
                <w:bCs/>
              </w:rPr>
            </w:pPr>
          </w:p>
        </w:tc>
        <w:tc>
          <w:tcPr>
            <w:tcW w:w="1504" w:type="pct"/>
          </w:tcPr>
          <w:p w14:paraId="4E835B77" w14:textId="6535E6D7" w:rsidR="00655B8F" w:rsidRPr="00C21F8A" w:rsidRDefault="0010553D" w:rsidP="001B40E7">
            <w:pPr>
              <w:rPr>
                <w:b/>
                <w:bCs/>
              </w:rPr>
            </w:pPr>
            <w:r w:rsidRPr="00C21F8A">
              <w:t xml:space="preserve">Participación desigual por diferentes grupos </w:t>
            </w:r>
            <w:proofErr w:type="spellStart"/>
            <w:r w:rsidRPr="00C21F8A">
              <w:t>etareos</w:t>
            </w:r>
            <w:proofErr w:type="spellEnd"/>
            <w:r w:rsidRPr="00C21F8A">
              <w:t xml:space="preserve"> en un mismo espacio </w:t>
            </w:r>
          </w:p>
        </w:tc>
        <w:tc>
          <w:tcPr>
            <w:tcW w:w="1362" w:type="pct"/>
          </w:tcPr>
          <w:p w14:paraId="2058BF32" w14:textId="2599AE44" w:rsidR="00655B8F" w:rsidRPr="00C21F8A" w:rsidRDefault="0010553D" w:rsidP="001B40E7">
            <w:pPr>
              <w:rPr>
                <w:b/>
                <w:bCs/>
              </w:rPr>
            </w:pPr>
            <w:r w:rsidRPr="00C21F8A">
              <w:t>Algunos estudiantes se mostraron resistentes o agresivos frente a las dinámicas propuestas.</w:t>
            </w:r>
          </w:p>
        </w:tc>
        <w:tc>
          <w:tcPr>
            <w:tcW w:w="1305" w:type="pct"/>
          </w:tcPr>
          <w:p w14:paraId="07ABA846" w14:textId="0EB3379D" w:rsidR="00655B8F" w:rsidRPr="00C21F8A" w:rsidRDefault="0010553D" w:rsidP="001B40E7">
            <w:pPr>
              <w:rPr>
                <w:b/>
                <w:bCs/>
              </w:rPr>
            </w:pPr>
            <w:r w:rsidRPr="00C21F8A">
              <w:t>Ajuste de metodologías en tiempo real y refuerzo en la contención emocional.</w:t>
            </w:r>
          </w:p>
        </w:tc>
      </w:tr>
      <w:tr w:rsidR="00655B8F" w:rsidRPr="00C21F8A" w14:paraId="115748AA" w14:textId="77777777" w:rsidTr="00CF4FAD">
        <w:tc>
          <w:tcPr>
            <w:tcW w:w="829" w:type="pct"/>
            <w:vMerge/>
          </w:tcPr>
          <w:p w14:paraId="7EB5B4FD" w14:textId="77777777" w:rsidR="00655B8F" w:rsidRPr="00C21F8A" w:rsidRDefault="00655B8F" w:rsidP="001B40E7">
            <w:pPr>
              <w:rPr>
                <w:b/>
                <w:bCs/>
              </w:rPr>
            </w:pPr>
          </w:p>
        </w:tc>
        <w:tc>
          <w:tcPr>
            <w:tcW w:w="1504" w:type="pct"/>
          </w:tcPr>
          <w:p w14:paraId="1BED57EE" w14:textId="31487911" w:rsidR="00655B8F" w:rsidRPr="00C21F8A" w:rsidRDefault="0010553D" w:rsidP="001B40E7">
            <w:pPr>
              <w:rPr>
                <w:b/>
                <w:bCs/>
              </w:rPr>
            </w:pPr>
            <w:r w:rsidRPr="00C21F8A">
              <w:t>Limitaciones logísticas</w:t>
            </w:r>
          </w:p>
        </w:tc>
        <w:tc>
          <w:tcPr>
            <w:tcW w:w="1362" w:type="pct"/>
          </w:tcPr>
          <w:p w14:paraId="7B530F69" w14:textId="6B886D0F" w:rsidR="00655B8F" w:rsidRPr="00C21F8A" w:rsidRDefault="0010553D" w:rsidP="001B40E7">
            <w:pPr>
              <w:rPr>
                <w:b/>
                <w:bCs/>
              </w:rPr>
            </w:pPr>
            <w:r w:rsidRPr="00C21F8A">
              <w:t xml:space="preserve">Dificultades técnicas y logísticas en algunas jornadas comunitarias por falta de materiales y elementos para la implementación de los dispositivos. </w:t>
            </w:r>
          </w:p>
        </w:tc>
        <w:tc>
          <w:tcPr>
            <w:tcW w:w="1305" w:type="pct"/>
          </w:tcPr>
          <w:p w14:paraId="3C833A10" w14:textId="14ECAD03" w:rsidR="00655B8F" w:rsidRPr="00C21F8A" w:rsidRDefault="0010553D" w:rsidP="0010553D">
            <w:pPr>
              <w:rPr>
                <w:b/>
                <w:bCs/>
              </w:rPr>
            </w:pPr>
            <w:r w:rsidRPr="00C21F8A">
              <w:t>Apoyo técnico desde Cultura del Diálogo en jornadas acciones inspiradoras</w:t>
            </w:r>
          </w:p>
        </w:tc>
      </w:tr>
      <w:tr w:rsidR="00655B8F" w:rsidRPr="00C21F8A" w14:paraId="01BBD3EB" w14:textId="77777777" w:rsidTr="00CF4FAD">
        <w:tc>
          <w:tcPr>
            <w:tcW w:w="829" w:type="pct"/>
            <w:vMerge/>
          </w:tcPr>
          <w:p w14:paraId="5C8B54DC" w14:textId="77777777" w:rsidR="00655B8F" w:rsidRPr="00C21F8A" w:rsidRDefault="00655B8F" w:rsidP="001B40E7">
            <w:pPr>
              <w:rPr>
                <w:b/>
                <w:bCs/>
              </w:rPr>
            </w:pPr>
          </w:p>
        </w:tc>
        <w:tc>
          <w:tcPr>
            <w:tcW w:w="1504" w:type="pct"/>
          </w:tcPr>
          <w:p w14:paraId="6843511D" w14:textId="595D9A0C" w:rsidR="00655B8F" w:rsidRPr="00C21F8A" w:rsidRDefault="008B3C73" w:rsidP="001B40E7">
            <w:pPr>
              <w:rPr>
                <w:b/>
                <w:bCs/>
              </w:rPr>
            </w:pPr>
            <w:r>
              <w:t>Falta de articulación interinstitucional en San Bernardo</w:t>
            </w:r>
          </w:p>
        </w:tc>
        <w:tc>
          <w:tcPr>
            <w:tcW w:w="1362" w:type="pct"/>
          </w:tcPr>
          <w:p w14:paraId="798BB387" w14:textId="1FD00AC3" w:rsidR="00655B8F" w:rsidRPr="00C21F8A" w:rsidRDefault="008B3C73" w:rsidP="001B40E7">
            <w:pPr>
              <w:rPr>
                <w:b/>
                <w:bCs/>
              </w:rPr>
            </w:pPr>
            <w:r>
              <w:t>Comunidad percibe baja coordinación entre entidades para abordar múltiples problemáticas.</w:t>
            </w:r>
          </w:p>
        </w:tc>
        <w:tc>
          <w:tcPr>
            <w:tcW w:w="1305" w:type="pct"/>
          </w:tcPr>
          <w:p w14:paraId="7F7334C1" w14:textId="4F2F69BB" w:rsidR="00655B8F" w:rsidRPr="00C21F8A" w:rsidRDefault="008B3C73" w:rsidP="001B40E7">
            <w:pPr>
              <w:rPr>
                <w:b/>
                <w:bCs/>
              </w:rPr>
            </w:pPr>
            <w:r>
              <w:t xml:space="preserve">Fortalecer la Mesa de Diálogo Social con cronograma claro y compromisos definidos por entidad, implementado el apoyo de cultura del diálogo para liberar tensiones. </w:t>
            </w:r>
          </w:p>
        </w:tc>
      </w:tr>
      <w:tr w:rsidR="00655B8F" w:rsidRPr="00C21F8A" w14:paraId="6583AB4D" w14:textId="77777777" w:rsidTr="00CF4FAD">
        <w:tc>
          <w:tcPr>
            <w:tcW w:w="829" w:type="pct"/>
            <w:vMerge/>
          </w:tcPr>
          <w:p w14:paraId="1DBD7EF8" w14:textId="77777777" w:rsidR="00655B8F" w:rsidRPr="00C21F8A" w:rsidRDefault="00655B8F" w:rsidP="001B40E7">
            <w:pPr>
              <w:rPr>
                <w:b/>
                <w:bCs/>
              </w:rPr>
            </w:pPr>
          </w:p>
        </w:tc>
        <w:tc>
          <w:tcPr>
            <w:tcW w:w="1504" w:type="pct"/>
          </w:tcPr>
          <w:p w14:paraId="09BCA41A" w14:textId="6B26CDE8" w:rsidR="00655B8F" w:rsidRPr="00C21F8A" w:rsidRDefault="00FA71B4" w:rsidP="001B40E7">
            <w:pPr>
              <w:rPr>
                <w:b/>
                <w:bCs/>
              </w:rPr>
            </w:pPr>
            <w:r>
              <w:t>Baja comunicación asertiva y de coordinación interinstitucional y comunitaria</w:t>
            </w:r>
          </w:p>
        </w:tc>
        <w:tc>
          <w:tcPr>
            <w:tcW w:w="1362" w:type="pct"/>
          </w:tcPr>
          <w:p w14:paraId="24F01FD0" w14:textId="4CD38799" w:rsidR="00655B8F" w:rsidRPr="00C21F8A" w:rsidRDefault="00FA71B4" w:rsidP="001B40E7">
            <w:pPr>
              <w:rPr>
                <w:b/>
                <w:bCs/>
              </w:rPr>
            </w:pPr>
            <w:r>
              <w:t>Se evidencia que los profesionales territoriales no comunican de manera oportuna y clara la información requerida para la planeación de actividades que involucran al equipo de Cultura del Diálogo.</w:t>
            </w:r>
          </w:p>
        </w:tc>
        <w:tc>
          <w:tcPr>
            <w:tcW w:w="1305" w:type="pct"/>
          </w:tcPr>
          <w:p w14:paraId="6CA7F2C0" w14:textId="77777777" w:rsidR="00655B8F" w:rsidRDefault="00FA71B4" w:rsidP="001B40E7">
            <w:r>
              <w:t>Establecer un protocolo interno de comunicación que incluya formatos unificados para convocatorias, con campos obligatorios de población, cantidad, horario, lugar y conflictividades priorizadas.</w:t>
            </w:r>
          </w:p>
          <w:p w14:paraId="169A1FF9" w14:textId="77777777" w:rsidR="00FA71B4" w:rsidRDefault="00FA71B4" w:rsidP="00FA71B4">
            <w:r>
              <w:t>Realizar una reunión previa de planeación operativa entre el equipo de Cultura del Diálogo y los profesionales territoriales para revisar actividades programadas y requerimientos logísticos.</w:t>
            </w:r>
          </w:p>
          <w:p w14:paraId="2B01220A" w14:textId="31C9419D" w:rsidR="00FA71B4" w:rsidRPr="00FA71B4" w:rsidRDefault="00FA71B4" w:rsidP="00FA71B4">
            <w:r w:rsidRPr="00FA71B4">
              <w:t xml:space="preserve">Diseñar y socializar una ficha técnica estándar para la solicitud de acompañamientos </w:t>
            </w:r>
            <w:r w:rsidRPr="00FA71B4">
              <w:lastRenderedPageBreak/>
              <w:t>pedagógicos de Cultura del Diálogo.</w:t>
            </w:r>
          </w:p>
        </w:tc>
      </w:tr>
      <w:tr w:rsidR="00655B8F" w:rsidRPr="00C21F8A" w14:paraId="71C97B38" w14:textId="77777777" w:rsidTr="008B3C73">
        <w:trPr>
          <w:trHeight w:val="1910"/>
        </w:trPr>
        <w:tc>
          <w:tcPr>
            <w:tcW w:w="829" w:type="pct"/>
            <w:vMerge w:val="restart"/>
          </w:tcPr>
          <w:p w14:paraId="074FA8BB" w14:textId="77777777" w:rsidR="00655B8F" w:rsidRPr="00C21F8A" w:rsidRDefault="00655B8F" w:rsidP="001B40E7">
            <w:pPr>
              <w:rPr>
                <w:b/>
                <w:bCs/>
              </w:rPr>
            </w:pPr>
            <w:r w:rsidRPr="00C21F8A">
              <w:rPr>
                <w:b/>
                <w:bCs/>
              </w:rPr>
              <w:lastRenderedPageBreak/>
              <w:t xml:space="preserve">Retos </w:t>
            </w:r>
          </w:p>
        </w:tc>
        <w:tc>
          <w:tcPr>
            <w:tcW w:w="1504" w:type="pct"/>
          </w:tcPr>
          <w:p w14:paraId="1608B5CC" w14:textId="7CD24827" w:rsidR="00655B8F" w:rsidRPr="00C21F8A" w:rsidRDefault="0010553D" w:rsidP="001B40E7">
            <w:pPr>
              <w:rPr>
                <w:b/>
                <w:bCs/>
              </w:rPr>
            </w:pPr>
            <w:r w:rsidRPr="00C21F8A">
              <w:t>Fortalecer articulación interinstitucional</w:t>
            </w:r>
          </w:p>
        </w:tc>
        <w:tc>
          <w:tcPr>
            <w:tcW w:w="1362" w:type="pct"/>
          </w:tcPr>
          <w:p w14:paraId="67331EDC" w14:textId="2EF5DD2C" w:rsidR="00655B8F" w:rsidRPr="00C21F8A" w:rsidRDefault="0010553D" w:rsidP="001B40E7">
            <w:pPr>
              <w:rPr>
                <w:b/>
                <w:bCs/>
              </w:rPr>
            </w:pPr>
            <w:r w:rsidRPr="00C21F8A">
              <w:t>Persisten barreras para una coordinación efectiva entre entidades como colegios, policía, alcaldías locales y sector salud.</w:t>
            </w:r>
          </w:p>
        </w:tc>
        <w:tc>
          <w:tcPr>
            <w:tcW w:w="1305" w:type="pct"/>
          </w:tcPr>
          <w:p w14:paraId="2F33D044" w14:textId="1665C630" w:rsidR="00655B8F" w:rsidRPr="00C21F8A" w:rsidRDefault="0010553D" w:rsidP="001B40E7">
            <w:pPr>
              <w:rPr>
                <w:bCs/>
              </w:rPr>
            </w:pPr>
            <w:r w:rsidRPr="00C21F8A">
              <w:rPr>
                <w:bCs/>
              </w:rPr>
              <w:t>Acciones como dispositivos en instituciones educativas</w:t>
            </w:r>
          </w:p>
        </w:tc>
      </w:tr>
      <w:tr w:rsidR="00655B8F" w:rsidRPr="00C21F8A" w14:paraId="61049C89" w14:textId="77777777" w:rsidTr="00CF4FAD">
        <w:tc>
          <w:tcPr>
            <w:tcW w:w="829" w:type="pct"/>
            <w:vMerge/>
          </w:tcPr>
          <w:p w14:paraId="59890E3A" w14:textId="77777777" w:rsidR="00655B8F" w:rsidRPr="00C21F8A" w:rsidRDefault="00655B8F" w:rsidP="001B40E7">
            <w:pPr>
              <w:rPr>
                <w:b/>
                <w:bCs/>
              </w:rPr>
            </w:pPr>
          </w:p>
        </w:tc>
        <w:tc>
          <w:tcPr>
            <w:tcW w:w="1504" w:type="pct"/>
          </w:tcPr>
          <w:p w14:paraId="79F39CB6" w14:textId="30336BB9" w:rsidR="00655B8F" w:rsidRPr="00C21F8A" w:rsidRDefault="008B3C73" w:rsidP="001B40E7">
            <w:pPr>
              <w:rPr>
                <w:b/>
                <w:bCs/>
              </w:rPr>
            </w:pPr>
            <w:r>
              <w:t>Implementación del Pacto Zonas de Rumba Segura en Restrepo</w:t>
            </w:r>
          </w:p>
        </w:tc>
        <w:tc>
          <w:tcPr>
            <w:tcW w:w="1362" w:type="pct"/>
          </w:tcPr>
          <w:p w14:paraId="11CFE390" w14:textId="1F4EFEC8" w:rsidR="00655B8F" w:rsidRPr="00C21F8A" w:rsidRDefault="008B3C73" w:rsidP="001B40E7">
            <w:pPr>
              <w:rPr>
                <w:b/>
                <w:bCs/>
              </w:rPr>
            </w:pPr>
            <w:r>
              <w:t xml:space="preserve">Construcción conjunta del pacto con </w:t>
            </w:r>
            <w:proofErr w:type="spellStart"/>
            <w:r>
              <w:t>Asorumbas</w:t>
            </w:r>
            <w:proofErr w:type="spellEnd"/>
            <w:r>
              <w:t xml:space="preserve"> para resignificar la rumba como entorno seguro.</w:t>
            </w:r>
          </w:p>
        </w:tc>
        <w:tc>
          <w:tcPr>
            <w:tcW w:w="1305" w:type="pct"/>
          </w:tcPr>
          <w:p w14:paraId="6F59BF16" w14:textId="6DD496AF" w:rsidR="00655B8F" w:rsidRPr="00C21F8A" w:rsidRDefault="008B3C73" w:rsidP="001B40E7">
            <w:pPr>
              <w:rPr>
                <w:b/>
                <w:bCs/>
              </w:rPr>
            </w:pPr>
            <w:r>
              <w:t>Realizar jornada inaugural de alto impacto con aplicación de dispositivos del diálogo.</w:t>
            </w:r>
          </w:p>
        </w:tc>
      </w:tr>
      <w:tr w:rsidR="00655B8F" w:rsidRPr="00C21F8A" w14:paraId="07217955" w14:textId="77777777" w:rsidTr="00CF4FAD">
        <w:tc>
          <w:tcPr>
            <w:tcW w:w="829" w:type="pct"/>
            <w:vMerge/>
          </w:tcPr>
          <w:p w14:paraId="08F62331" w14:textId="77777777" w:rsidR="00655B8F" w:rsidRPr="00C21F8A" w:rsidRDefault="00655B8F" w:rsidP="001B40E7">
            <w:pPr>
              <w:rPr>
                <w:b/>
                <w:bCs/>
              </w:rPr>
            </w:pPr>
          </w:p>
        </w:tc>
        <w:tc>
          <w:tcPr>
            <w:tcW w:w="1504" w:type="pct"/>
          </w:tcPr>
          <w:p w14:paraId="65B0C619" w14:textId="7F337CE4" w:rsidR="00655B8F" w:rsidRPr="00C21F8A" w:rsidRDefault="008B3C73" w:rsidP="001B40E7">
            <w:pPr>
              <w:rPr>
                <w:b/>
                <w:bCs/>
              </w:rPr>
            </w:pPr>
            <w:r>
              <w:t>Fortalecer cultura ciudadana en colegios priorizados</w:t>
            </w:r>
          </w:p>
        </w:tc>
        <w:tc>
          <w:tcPr>
            <w:tcW w:w="1362" w:type="pct"/>
          </w:tcPr>
          <w:p w14:paraId="49AC88DE" w14:textId="2B9673D0" w:rsidR="00655B8F" w:rsidRPr="00C21F8A" w:rsidRDefault="008B3C73" w:rsidP="001B40E7">
            <w:pPr>
              <w:rPr>
                <w:b/>
                <w:bCs/>
              </w:rPr>
            </w:pPr>
            <w:r>
              <w:t>Integrar enfoque de cultura ciudadana en todas las acciones escolares como estrategia transversal.</w:t>
            </w:r>
          </w:p>
        </w:tc>
        <w:tc>
          <w:tcPr>
            <w:tcW w:w="1305" w:type="pct"/>
          </w:tcPr>
          <w:p w14:paraId="7B0B9A0A" w14:textId="707A9A88" w:rsidR="00655B8F" w:rsidRPr="00C21F8A" w:rsidRDefault="008B3C73" w:rsidP="001B40E7">
            <w:pPr>
              <w:rPr>
                <w:b/>
                <w:bCs/>
              </w:rPr>
            </w:pPr>
            <w:r>
              <w:t xml:space="preserve">Diseñar </w:t>
            </w:r>
            <w:proofErr w:type="spellStart"/>
            <w:r>
              <w:t>microcurrículo</w:t>
            </w:r>
            <w:proofErr w:type="spellEnd"/>
            <w:r>
              <w:t xml:space="preserve"> con dispositivos lúdico-pedagógicos para IED priorizadas.</w:t>
            </w:r>
          </w:p>
        </w:tc>
      </w:tr>
      <w:tr w:rsidR="00655B8F" w:rsidRPr="00C21F8A" w14:paraId="0AF27A23" w14:textId="77777777" w:rsidTr="00CF4FAD">
        <w:tc>
          <w:tcPr>
            <w:tcW w:w="829" w:type="pct"/>
            <w:vMerge/>
          </w:tcPr>
          <w:p w14:paraId="2A38638F" w14:textId="77777777" w:rsidR="00655B8F" w:rsidRPr="00C21F8A" w:rsidRDefault="00655B8F" w:rsidP="001B40E7">
            <w:pPr>
              <w:rPr>
                <w:b/>
                <w:bCs/>
              </w:rPr>
            </w:pPr>
          </w:p>
        </w:tc>
        <w:tc>
          <w:tcPr>
            <w:tcW w:w="1504" w:type="pct"/>
          </w:tcPr>
          <w:p w14:paraId="505028D5" w14:textId="59E393BE" w:rsidR="00655B8F" w:rsidRPr="00C21F8A" w:rsidRDefault="008B3C73" w:rsidP="001B40E7">
            <w:pPr>
              <w:rPr>
                <w:b/>
                <w:bCs/>
              </w:rPr>
            </w:pPr>
            <w:r>
              <w:t>Escalamiento de formación en Cultura Ciudadana</w:t>
            </w:r>
          </w:p>
        </w:tc>
        <w:tc>
          <w:tcPr>
            <w:tcW w:w="1362" w:type="pct"/>
          </w:tcPr>
          <w:p w14:paraId="2E3B62F3" w14:textId="6F129C0F" w:rsidR="00655B8F" w:rsidRPr="00C21F8A" w:rsidRDefault="008B3C73" w:rsidP="001B40E7">
            <w:pPr>
              <w:rPr>
                <w:b/>
                <w:bCs/>
              </w:rPr>
            </w:pPr>
            <w:r>
              <w:t>Extender formación a multiplicadores comunitarios y líderes barriales y profesionales territoriales.</w:t>
            </w:r>
          </w:p>
        </w:tc>
        <w:tc>
          <w:tcPr>
            <w:tcW w:w="1305" w:type="pct"/>
          </w:tcPr>
          <w:p w14:paraId="374FC983" w14:textId="54820B9F" w:rsidR="00655B8F" w:rsidRPr="00C21F8A" w:rsidRDefault="008B3C73" w:rsidP="001B40E7">
            <w:pPr>
              <w:rPr>
                <w:b/>
                <w:bCs/>
              </w:rPr>
            </w:pPr>
            <w:r>
              <w:t>Gestionar réplica de capacitaciones de multiplicadores de cultura ciudadana en UPZ priorizadas y equipo territorial de la DCDS en segundo semestre 2025.</w:t>
            </w:r>
          </w:p>
        </w:tc>
      </w:tr>
    </w:tbl>
    <w:p w14:paraId="32CF6980" w14:textId="77777777" w:rsidR="00655B8F" w:rsidRPr="00C21F8A" w:rsidRDefault="00655B8F" w:rsidP="00E11E42">
      <w:pPr>
        <w:ind w:left="360"/>
        <w:jc w:val="both"/>
        <w:rPr>
          <w:color w:val="FF0000"/>
        </w:rPr>
      </w:pPr>
    </w:p>
    <w:sectPr w:rsidR="00655B8F" w:rsidRPr="00C21F8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FE212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0509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9773F62"/>
    <w:multiLevelType w:val="hybridMultilevel"/>
    <w:tmpl w:val="9DC88FE8"/>
    <w:lvl w:ilvl="0" w:tplc="24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8C65D0"/>
    <w:multiLevelType w:val="multilevel"/>
    <w:tmpl w:val="6D0E2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304211"/>
    <w:multiLevelType w:val="hybridMultilevel"/>
    <w:tmpl w:val="9D5C5D00"/>
    <w:lvl w:ilvl="0" w:tplc="A8BA5266">
      <w:start w:val="6"/>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EE6486"/>
    <w:multiLevelType w:val="multilevel"/>
    <w:tmpl w:val="44C8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C33BB0"/>
    <w:multiLevelType w:val="hybridMultilevel"/>
    <w:tmpl w:val="262EFD0C"/>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B45263E"/>
    <w:multiLevelType w:val="hybridMultilevel"/>
    <w:tmpl w:val="2EB2AC5A"/>
    <w:lvl w:ilvl="0" w:tplc="5C76AA2E">
      <w:start w:val="1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AC84D8F"/>
    <w:multiLevelType w:val="hybridMultilevel"/>
    <w:tmpl w:val="5AD03E4C"/>
    <w:lvl w:ilvl="0" w:tplc="A8BA5266">
      <w:start w:val="6"/>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C530A25"/>
    <w:multiLevelType w:val="hybridMultilevel"/>
    <w:tmpl w:val="1684353C"/>
    <w:lvl w:ilvl="0" w:tplc="24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E0E5C3B"/>
    <w:multiLevelType w:val="hybridMultilevel"/>
    <w:tmpl w:val="F0AE001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654A37"/>
    <w:multiLevelType w:val="hybridMultilevel"/>
    <w:tmpl w:val="0AA49F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6740ED0"/>
    <w:multiLevelType w:val="hybridMultilevel"/>
    <w:tmpl w:val="B7BC1CF0"/>
    <w:lvl w:ilvl="0" w:tplc="FC0CECBE">
      <w:start w:val="6"/>
      <w:numFmt w:val="decimal"/>
      <w:lvlText w:val="%1."/>
      <w:lvlJc w:val="left"/>
      <w:pPr>
        <w:ind w:left="360" w:hanging="360"/>
      </w:pPr>
      <w:rPr>
        <w:rFonts w:eastAsiaTheme="majorEastAsia"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50336FDD"/>
    <w:multiLevelType w:val="hybridMultilevel"/>
    <w:tmpl w:val="58F2BFB8"/>
    <w:lvl w:ilvl="0" w:tplc="66809C8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48D7F36"/>
    <w:multiLevelType w:val="hybridMultilevel"/>
    <w:tmpl w:val="D33E6E3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54B9159E"/>
    <w:multiLevelType w:val="hybridMultilevel"/>
    <w:tmpl w:val="DCA06F4A"/>
    <w:lvl w:ilvl="0" w:tplc="7ED2BD8A">
      <w:start w:val="1"/>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5D6375B"/>
    <w:multiLevelType w:val="multilevel"/>
    <w:tmpl w:val="AC420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2A23C5"/>
    <w:multiLevelType w:val="multilevel"/>
    <w:tmpl w:val="E9FA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0266E9"/>
    <w:multiLevelType w:val="multilevel"/>
    <w:tmpl w:val="A628B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5674DF"/>
    <w:multiLevelType w:val="hybridMultilevel"/>
    <w:tmpl w:val="ED1AA7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521EFA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184243A"/>
    <w:multiLevelType w:val="multilevel"/>
    <w:tmpl w:val="EA600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737F2E"/>
    <w:multiLevelType w:val="multilevel"/>
    <w:tmpl w:val="D6063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845DAA"/>
    <w:multiLevelType w:val="multilevel"/>
    <w:tmpl w:val="FA60D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106E9C"/>
    <w:multiLevelType w:val="hybridMultilevel"/>
    <w:tmpl w:val="2A6E48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EB22BC"/>
    <w:multiLevelType w:val="hybridMultilevel"/>
    <w:tmpl w:val="32AC597E"/>
    <w:lvl w:ilvl="0" w:tplc="7E0ABDAE">
      <w:numFmt w:val="bullet"/>
      <w:lvlText w:val="-"/>
      <w:lvlJc w:val="left"/>
      <w:pPr>
        <w:ind w:left="720" w:hanging="360"/>
      </w:pPr>
      <w:rPr>
        <w:rFonts w:ascii="Aptos" w:eastAsiaTheme="minorHAnsi" w:hAnsi="Aptos"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5"/>
  </w:num>
  <w:num w:numId="4">
    <w:abstractNumId w:val="7"/>
  </w:num>
  <w:num w:numId="5">
    <w:abstractNumId w:val="13"/>
  </w:num>
  <w:num w:numId="6">
    <w:abstractNumId w:val="11"/>
  </w:num>
  <w:num w:numId="7">
    <w:abstractNumId w:val="9"/>
  </w:num>
  <w:num w:numId="8">
    <w:abstractNumId w:val="20"/>
  </w:num>
  <w:num w:numId="9">
    <w:abstractNumId w:val="24"/>
  </w:num>
  <w:num w:numId="10">
    <w:abstractNumId w:val="4"/>
  </w:num>
  <w:num w:numId="11">
    <w:abstractNumId w:val="8"/>
  </w:num>
  <w:num w:numId="12">
    <w:abstractNumId w:val="6"/>
  </w:num>
  <w:num w:numId="13">
    <w:abstractNumId w:val="14"/>
  </w:num>
  <w:num w:numId="14">
    <w:abstractNumId w:val="0"/>
  </w:num>
  <w:num w:numId="15">
    <w:abstractNumId w:val="2"/>
  </w:num>
  <w:num w:numId="16">
    <w:abstractNumId w:val="1"/>
  </w:num>
  <w:num w:numId="17">
    <w:abstractNumId w:val="21"/>
  </w:num>
  <w:num w:numId="18">
    <w:abstractNumId w:val="23"/>
  </w:num>
  <w:num w:numId="19">
    <w:abstractNumId w:val="16"/>
  </w:num>
  <w:num w:numId="20">
    <w:abstractNumId w:val="22"/>
  </w:num>
  <w:num w:numId="21">
    <w:abstractNumId w:val="3"/>
  </w:num>
  <w:num w:numId="22">
    <w:abstractNumId w:val="5"/>
  </w:num>
  <w:num w:numId="23">
    <w:abstractNumId w:val="12"/>
  </w:num>
  <w:num w:numId="24">
    <w:abstractNumId w:val="10"/>
  </w:num>
  <w:num w:numId="25">
    <w:abstractNumId w:val="1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9FA"/>
    <w:rsid w:val="000542C1"/>
    <w:rsid w:val="00074FE6"/>
    <w:rsid w:val="00077333"/>
    <w:rsid w:val="001019F9"/>
    <w:rsid w:val="001045E4"/>
    <w:rsid w:val="0010553D"/>
    <w:rsid w:val="001131F3"/>
    <w:rsid w:val="00131328"/>
    <w:rsid w:val="001454F9"/>
    <w:rsid w:val="001520BA"/>
    <w:rsid w:val="00163799"/>
    <w:rsid w:val="001704F6"/>
    <w:rsid w:val="00175349"/>
    <w:rsid w:val="0019120D"/>
    <w:rsid w:val="00193EBD"/>
    <w:rsid w:val="001A1B5E"/>
    <w:rsid w:val="001A723A"/>
    <w:rsid w:val="001B47A2"/>
    <w:rsid w:val="001B7837"/>
    <w:rsid w:val="001C51F9"/>
    <w:rsid w:val="001E3AEF"/>
    <w:rsid w:val="001E612F"/>
    <w:rsid w:val="00202C01"/>
    <w:rsid w:val="00204E96"/>
    <w:rsid w:val="00224CB9"/>
    <w:rsid w:val="00232F47"/>
    <w:rsid w:val="0024484C"/>
    <w:rsid w:val="0024769B"/>
    <w:rsid w:val="0025282C"/>
    <w:rsid w:val="00256DC6"/>
    <w:rsid w:val="00261AD7"/>
    <w:rsid w:val="00287EEC"/>
    <w:rsid w:val="00294A71"/>
    <w:rsid w:val="002B02B0"/>
    <w:rsid w:val="002D6E4B"/>
    <w:rsid w:val="002E089E"/>
    <w:rsid w:val="00304584"/>
    <w:rsid w:val="00316597"/>
    <w:rsid w:val="00321CCC"/>
    <w:rsid w:val="003227EF"/>
    <w:rsid w:val="00325A65"/>
    <w:rsid w:val="00325F8A"/>
    <w:rsid w:val="00370779"/>
    <w:rsid w:val="003724BD"/>
    <w:rsid w:val="00383416"/>
    <w:rsid w:val="003839D4"/>
    <w:rsid w:val="00391F08"/>
    <w:rsid w:val="0039277A"/>
    <w:rsid w:val="0039636A"/>
    <w:rsid w:val="003A3E3A"/>
    <w:rsid w:val="003A6801"/>
    <w:rsid w:val="003D4C66"/>
    <w:rsid w:val="003E252A"/>
    <w:rsid w:val="003E31B6"/>
    <w:rsid w:val="003F5123"/>
    <w:rsid w:val="003F56FE"/>
    <w:rsid w:val="00414AE3"/>
    <w:rsid w:val="00414C1E"/>
    <w:rsid w:val="004445AD"/>
    <w:rsid w:val="00454570"/>
    <w:rsid w:val="00454744"/>
    <w:rsid w:val="0049188E"/>
    <w:rsid w:val="00493168"/>
    <w:rsid w:val="00495E6C"/>
    <w:rsid w:val="004A6AB9"/>
    <w:rsid w:val="004B5EC5"/>
    <w:rsid w:val="004B63F2"/>
    <w:rsid w:val="004D05F5"/>
    <w:rsid w:val="00502504"/>
    <w:rsid w:val="00510466"/>
    <w:rsid w:val="0052347C"/>
    <w:rsid w:val="00525C7A"/>
    <w:rsid w:val="00542E16"/>
    <w:rsid w:val="00547D1F"/>
    <w:rsid w:val="005559B1"/>
    <w:rsid w:val="00572506"/>
    <w:rsid w:val="0058100B"/>
    <w:rsid w:val="00582309"/>
    <w:rsid w:val="00582453"/>
    <w:rsid w:val="005B0EB0"/>
    <w:rsid w:val="005B7950"/>
    <w:rsid w:val="005C6750"/>
    <w:rsid w:val="005C74D0"/>
    <w:rsid w:val="005F51A7"/>
    <w:rsid w:val="00601374"/>
    <w:rsid w:val="0061019B"/>
    <w:rsid w:val="006373A0"/>
    <w:rsid w:val="0064046B"/>
    <w:rsid w:val="00655B8F"/>
    <w:rsid w:val="006608D4"/>
    <w:rsid w:val="00671B32"/>
    <w:rsid w:val="00682BD0"/>
    <w:rsid w:val="00686885"/>
    <w:rsid w:val="00686EDE"/>
    <w:rsid w:val="006B0F40"/>
    <w:rsid w:val="006B3729"/>
    <w:rsid w:val="006D55E7"/>
    <w:rsid w:val="006F3689"/>
    <w:rsid w:val="006F40BD"/>
    <w:rsid w:val="006F4343"/>
    <w:rsid w:val="007156B9"/>
    <w:rsid w:val="0072559B"/>
    <w:rsid w:val="00744C4B"/>
    <w:rsid w:val="007476DA"/>
    <w:rsid w:val="0076038A"/>
    <w:rsid w:val="00773EB5"/>
    <w:rsid w:val="007815E8"/>
    <w:rsid w:val="0078709F"/>
    <w:rsid w:val="007951F9"/>
    <w:rsid w:val="007A41B8"/>
    <w:rsid w:val="007B61D2"/>
    <w:rsid w:val="00800546"/>
    <w:rsid w:val="00801B16"/>
    <w:rsid w:val="00826B64"/>
    <w:rsid w:val="00856080"/>
    <w:rsid w:val="008627E3"/>
    <w:rsid w:val="0088710B"/>
    <w:rsid w:val="008B3C73"/>
    <w:rsid w:val="008B5662"/>
    <w:rsid w:val="008E23D1"/>
    <w:rsid w:val="00906F39"/>
    <w:rsid w:val="00912836"/>
    <w:rsid w:val="00944C29"/>
    <w:rsid w:val="009614FB"/>
    <w:rsid w:val="00964563"/>
    <w:rsid w:val="009849FA"/>
    <w:rsid w:val="009858D2"/>
    <w:rsid w:val="0099300C"/>
    <w:rsid w:val="009A4910"/>
    <w:rsid w:val="009B0A27"/>
    <w:rsid w:val="009C5906"/>
    <w:rsid w:val="009D532F"/>
    <w:rsid w:val="009E555E"/>
    <w:rsid w:val="00A04784"/>
    <w:rsid w:val="00A12D59"/>
    <w:rsid w:val="00A14478"/>
    <w:rsid w:val="00A178BC"/>
    <w:rsid w:val="00A43ED5"/>
    <w:rsid w:val="00A44E96"/>
    <w:rsid w:val="00A60A99"/>
    <w:rsid w:val="00A7503A"/>
    <w:rsid w:val="00A770E4"/>
    <w:rsid w:val="00A808B6"/>
    <w:rsid w:val="00A80D4D"/>
    <w:rsid w:val="00A90329"/>
    <w:rsid w:val="00A914DF"/>
    <w:rsid w:val="00AA076E"/>
    <w:rsid w:val="00AB3A1B"/>
    <w:rsid w:val="00AC581E"/>
    <w:rsid w:val="00AD0CA8"/>
    <w:rsid w:val="00AD6F7C"/>
    <w:rsid w:val="00B02B9E"/>
    <w:rsid w:val="00B1081D"/>
    <w:rsid w:val="00B11252"/>
    <w:rsid w:val="00B15348"/>
    <w:rsid w:val="00B27A74"/>
    <w:rsid w:val="00B4353F"/>
    <w:rsid w:val="00B538B4"/>
    <w:rsid w:val="00B65B85"/>
    <w:rsid w:val="00B7654F"/>
    <w:rsid w:val="00B93CC7"/>
    <w:rsid w:val="00BB4C1A"/>
    <w:rsid w:val="00BC1B34"/>
    <w:rsid w:val="00BD4CE3"/>
    <w:rsid w:val="00BD6D85"/>
    <w:rsid w:val="00BE7D92"/>
    <w:rsid w:val="00C06D13"/>
    <w:rsid w:val="00C21F8A"/>
    <w:rsid w:val="00C258FF"/>
    <w:rsid w:val="00C40B67"/>
    <w:rsid w:val="00C555AF"/>
    <w:rsid w:val="00C66A80"/>
    <w:rsid w:val="00C76235"/>
    <w:rsid w:val="00C91FAF"/>
    <w:rsid w:val="00CA7492"/>
    <w:rsid w:val="00CA76A0"/>
    <w:rsid w:val="00CB3D7E"/>
    <w:rsid w:val="00CE2E25"/>
    <w:rsid w:val="00CF0389"/>
    <w:rsid w:val="00CF4FAD"/>
    <w:rsid w:val="00CF5D98"/>
    <w:rsid w:val="00D1078A"/>
    <w:rsid w:val="00D26C49"/>
    <w:rsid w:val="00D33AFC"/>
    <w:rsid w:val="00D34249"/>
    <w:rsid w:val="00D43EEA"/>
    <w:rsid w:val="00D642B7"/>
    <w:rsid w:val="00D67A5B"/>
    <w:rsid w:val="00D74EAB"/>
    <w:rsid w:val="00D83A0C"/>
    <w:rsid w:val="00DF556D"/>
    <w:rsid w:val="00E009AC"/>
    <w:rsid w:val="00E11E42"/>
    <w:rsid w:val="00E11FF5"/>
    <w:rsid w:val="00E23AF1"/>
    <w:rsid w:val="00E35A2C"/>
    <w:rsid w:val="00E44426"/>
    <w:rsid w:val="00E72346"/>
    <w:rsid w:val="00E76ED5"/>
    <w:rsid w:val="00E811C6"/>
    <w:rsid w:val="00E82271"/>
    <w:rsid w:val="00E83659"/>
    <w:rsid w:val="00E90022"/>
    <w:rsid w:val="00EA5DF6"/>
    <w:rsid w:val="00EA69F5"/>
    <w:rsid w:val="00EB57D1"/>
    <w:rsid w:val="00EB6DF3"/>
    <w:rsid w:val="00EB7DCA"/>
    <w:rsid w:val="00EC64C6"/>
    <w:rsid w:val="00EE334A"/>
    <w:rsid w:val="00EE7B43"/>
    <w:rsid w:val="00EF013C"/>
    <w:rsid w:val="00EF43D8"/>
    <w:rsid w:val="00F258D9"/>
    <w:rsid w:val="00F30009"/>
    <w:rsid w:val="00F325A8"/>
    <w:rsid w:val="00F3329D"/>
    <w:rsid w:val="00F5425A"/>
    <w:rsid w:val="00F56AD8"/>
    <w:rsid w:val="00F67224"/>
    <w:rsid w:val="00F75E22"/>
    <w:rsid w:val="00F8071D"/>
    <w:rsid w:val="00FA161B"/>
    <w:rsid w:val="00FA71B4"/>
    <w:rsid w:val="00FB6455"/>
    <w:rsid w:val="00FD2C5A"/>
    <w:rsid w:val="00FD58D7"/>
    <w:rsid w:val="00FE6B45"/>
    <w:rsid w:val="00FE6DD9"/>
    <w:rsid w:val="00FF69A7"/>
    <w:rsid w:val="00FF7A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F3648"/>
  <w15:docId w15:val="{AB2DF881-8594-4CC4-8DD5-3E173494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849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849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849F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849F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849F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849F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849F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849F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849F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49F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849F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849F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849F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849F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849F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849F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849F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849FA"/>
    <w:rPr>
      <w:rFonts w:eastAsiaTheme="majorEastAsia" w:cstheme="majorBidi"/>
      <w:color w:val="272727" w:themeColor="text1" w:themeTint="D8"/>
    </w:rPr>
  </w:style>
  <w:style w:type="paragraph" w:styleId="Ttulo">
    <w:name w:val="Title"/>
    <w:basedOn w:val="Normal"/>
    <w:next w:val="Normal"/>
    <w:link w:val="TtuloCar"/>
    <w:uiPriority w:val="10"/>
    <w:qFormat/>
    <w:rsid w:val="009849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849F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849F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849F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849FA"/>
    <w:pPr>
      <w:spacing w:before="160"/>
      <w:jc w:val="center"/>
    </w:pPr>
    <w:rPr>
      <w:i/>
      <w:iCs/>
      <w:color w:val="404040" w:themeColor="text1" w:themeTint="BF"/>
    </w:rPr>
  </w:style>
  <w:style w:type="character" w:customStyle="1" w:styleId="CitaCar">
    <w:name w:val="Cita Car"/>
    <w:basedOn w:val="Fuentedeprrafopredeter"/>
    <w:link w:val="Cita"/>
    <w:uiPriority w:val="29"/>
    <w:rsid w:val="009849FA"/>
    <w:rPr>
      <w:i/>
      <w:iCs/>
      <w:color w:val="404040" w:themeColor="text1" w:themeTint="BF"/>
    </w:rPr>
  </w:style>
  <w:style w:type="paragraph" w:styleId="Prrafodelista">
    <w:name w:val="List Paragraph"/>
    <w:basedOn w:val="Normal"/>
    <w:uiPriority w:val="34"/>
    <w:qFormat/>
    <w:rsid w:val="009849FA"/>
    <w:pPr>
      <w:ind w:left="720"/>
      <w:contextualSpacing/>
    </w:pPr>
  </w:style>
  <w:style w:type="character" w:styleId="nfasisintenso">
    <w:name w:val="Intense Emphasis"/>
    <w:basedOn w:val="Fuentedeprrafopredeter"/>
    <w:uiPriority w:val="21"/>
    <w:qFormat/>
    <w:rsid w:val="009849FA"/>
    <w:rPr>
      <w:i/>
      <w:iCs/>
      <w:color w:val="0F4761" w:themeColor="accent1" w:themeShade="BF"/>
    </w:rPr>
  </w:style>
  <w:style w:type="paragraph" w:styleId="Citadestacada">
    <w:name w:val="Intense Quote"/>
    <w:basedOn w:val="Normal"/>
    <w:next w:val="Normal"/>
    <w:link w:val="CitadestacadaCar"/>
    <w:uiPriority w:val="30"/>
    <w:qFormat/>
    <w:rsid w:val="009849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849FA"/>
    <w:rPr>
      <w:i/>
      <w:iCs/>
      <w:color w:val="0F4761" w:themeColor="accent1" w:themeShade="BF"/>
    </w:rPr>
  </w:style>
  <w:style w:type="character" w:styleId="Referenciaintensa">
    <w:name w:val="Intense Reference"/>
    <w:basedOn w:val="Fuentedeprrafopredeter"/>
    <w:uiPriority w:val="32"/>
    <w:qFormat/>
    <w:rsid w:val="009849FA"/>
    <w:rPr>
      <w:b/>
      <w:bCs/>
      <w:smallCaps/>
      <w:color w:val="0F4761" w:themeColor="accent1" w:themeShade="BF"/>
      <w:spacing w:val="5"/>
    </w:rPr>
  </w:style>
  <w:style w:type="table" w:styleId="Tablaconcuadrcula">
    <w:name w:val="Table Grid"/>
    <w:basedOn w:val="Tablanormal"/>
    <w:uiPriority w:val="39"/>
    <w:rsid w:val="00984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E83659"/>
    <w:rPr>
      <w:sz w:val="16"/>
      <w:szCs w:val="16"/>
    </w:rPr>
  </w:style>
  <w:style w:type="paragraph" w:styleId="Textocomentario">
    <w:name w:val="annotation text"/>
    <w:basedOn w:val="Normal"/>
    <w:link w:val="TextocomentarioCar"/>
    <w:uiPriority w:val="99"/>
    <w:unhideWhenUsed/>
    <w:rsid w:val="00E83659"/>
    <w:pPr>
      <w:spacing w:line="240" w:lineRule="auto"/>
    </w:pPr>
    <w:rPr>
      <w:sz w:val="20"/>
      <w:szCs w:val="20"/>
    </w:rPr>
  </w:style>
  <w:style w:type="character" w:customStyle="1" w:styleId="TextocomentarioCar">
    <w:name w:val="Texto comentario Car"/>
    <w:basedOn w:val="Fuentedeprrafopredeter"/>
    <w:link w:val="Textocomentario"/>
    <w:uiPriority w:val="99"/>
    <w:rsid w:val="00E83659"/>
    <w:rPr>
      <w:sz w:val="20"/>
      <w:szCs w:val="20"/>
    </w:rPr>
  </w:style>
  <w:style w:type="paragraph" w:styleId="Asuntodelcomentario">
    <w:name w:val="annotation subject"/>
    <w:basedOn w:val="Textocomentario"/>
    <w:next w:val="Textocomentario"/>
    <w:link w:val="AsuntodelcomentarioCar"/>
    <w:uiPriority w:val="99"/>
    <w:semiHidden/>
    <w:unhideWhenUsed/>
    <w:rsid w:val="00E83659"/>
    <w:rPr>
      <w:b/>
      <w:bCs/>
    </w:rPr>
  </w:style>
  <w:style w:type="character" w:customStyle="1" w:styleId="AsuntodelcomentarioCar">
    <w:name w:val="Asunto del comentario Car"/>
    <w:basedOn w:val="TextocomentarioCar"/>
    <w:link w:val="Asuntodelcomentario"/>
    <w:uiPriority w:val="99"/>
    <w:semiHidden/>
    <w:rsid w:val="00E83659"/>
    <w:rPr>
      <w:b/>
      <w:bCs/>
      <w:sz w:val="20"/>
      <w:szCs w:val="20"/>
    </w:rPr>
  </w:style>
  <w:style w:type="paragraph" w:styleId="Textodeglobo">
    <w:name w:val="Balloon Text"/>
    <w:basedOn w:val="Normal"/>
    <w:link w:val="TextodegloboCar"/>
    <w:uiPriority w:val="99"/>
    <w:semiHidden/>
    <w:unhideWhenUsed/>
    <w:rsid w:val="004B63F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B63F2"/>
    <w:rPr>
      <w:rFonts w:ascii="Tahoma" w:hAnsi="Tahoma" w:cs="Tahoma"/>
      <w:sz w:val="16"/>
      <w:szCs w:val="16"/>
    </w:rPr>
  </w:style>
  <w:style w:type="paragraph" w:customStyle="1" w:styleId="Default">
    <w:name w:val="Default"/>
    <w:rsid w:val="00D1078A"/>
    <w:pPr>
      <w:autoSpaceDE w:val="0"/>
      <w:autoSpaceDN w:val="0"/>
      <w:adjustRightInd w:val="0"/>
      <w:spacing w:after="0" w:line="240" w:lineRule="auto"/>
    </w:pPr>
    <w:rPr>
      <w:rFonts w:ascii="Garamond" w:hAnsi="Garamond" w:cs="Garamond"/>
      <w:color w:val="000000"/>
      <w:kern w:val="0"/>
      <w:sz w:val="24"/>
      <w:szCs w:val="24"/>
    </w:rPr>
  </w:style>
  <w:style w:type="character" w:styleId="Textoennegrita">
    <w:name w:val="Strong"/>
    <w:basedOn w:val="Fuentedeprrafopredeter"/>
    <w:uiPriority w:val="22"/>
    <w:qFormat/>
    <w:rsid w:val="003D4C66"/>
    <w:rPr>
      <w:b/>
      <w:bCs/>
    </w:rPr>
  </w:style>
  <w:style w:type="character" w:styleId="nfasis">
    <w:name w:val="Emphasis"/>
    <w:basedOn w:val="Fuentedeprrafopredeter"/>
    <w:uiPriority w:val="20"/>
    <w:qFormat/>
    <w:rsid w:val="00F325A8"/>
    <w:rPr>
      <w:i/>
      <w:iCs/>
    </w:rPr>
  </w:style>
  <w:style w:type="paragraph" w:styleId="NormalWeb">
    <w:name w:val="Normal (Web)"/>
    <w:basedOn w:val="Normal"/>
    <w:uiPriority w:val="99"/>
    <w:unhideWhenUsed/>
    <w:rsid w:val="009858D2"/>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Sinespaciado">
    <w:name w:val="No Spacing"/>
    <w:uiPriority w:val="1"/>
    <w:qFormat/>
    <w:rsid w:val="00A903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9221">
      <w:bodyDiv w:val="1"/>
      <w:marLeft w:val="0"/>
      <w:marRight w:val="0"/>
      <w:marTop w:val="0"/>
      <w:marBottom w:val="0"/>
      <w:divBdr>
        <w:top w:val="none" w:sz="0" w:space="0" w:color="auto"/>
        <w:left w:val="none" w:sz="0" w:space="0" w:color="auto"/>
        <w:bottom w:val="none" w:sz="0" w:space="0" w:color="auto"/>
        <w:right w:val="none" w:sz="0" w:space="0" w:color="auto"/>
      </w:divBdr>
    </w:div>
    <w:div w:id="180166155">
      <w:bodyDiv w:val="1"/>
      <w:marLeft w:val="0"/>
      <w:marRight w:val="0"/>
      <w:marTop w:val="0"/>
      <w:marBottom w:val="0"/>
      <w:divBdr>
        <w:top w:val="none" w:sz="0" w:space="0" w:color="auto"/>
        <w:left w:val="none" w:sz="0" w:space="0" w:color="auto"/>
        <w:bottom w:val="none" w:sz="0" w:space="0" w:color="auto"/>
        <w:right w:val="none" w:sz="0" w:space="0" w:color="auto"/>
      </w:divBdr>
    </w:div>
    <w:div w:id="254367185">
      <w:bodyDiv w:val="1"/>
      <w:marLeft w:val="0"/>
      <w:marRight w:val="0"/>
      <w:marTop w:val="0"/>
      <w:marBottom w:val="0"/>
      <w:divBdr>
        <w:top w:val="none" w:sz="0" w:space="0" w:color="auto"/>
        <w:left w:val="none" w:sz="0" w:space="0" w:color="auto"/>
        <w:bottom w:val="none" w:sz="0" w:space="0" w:color="auto"/>
        <w:right w:val="none" w:sz="0" w:space="0" w:color="auto"/>
      </w:divBdr>
    </w:div>
    <w:div w:id="342099366">
      <w:bodyDiv w:val="1"/>
      <w:marLeft w:val="0"/>
      <w:marRight w:val="0"/>
      <w:marTop w:val="0"/>
      <w:marBottom w:val="0"/>
      <w:divBdr>
        <w:top w:val="none" w:sz="0" w:space="0" w:color="auto"/>
        <w:left w:val="none" w:sz="0" w:space="0" w:color="auto"/>
        <w:bottom w:val="none" w:sz="0" w:space="0" w:color="auto"/>
        <w:right w:val="none" w:sz="0" w:space="0" w:color="auto"/>
      </w:divBdr>
    </w:div>
    <w:div w:id="377314428">
      <w:bodyDiv w:val="1"/>
      <w:marLeft w:val="0"/>
      <w:marRight w:val="0"/>
      <w:marTop w:val="0"/>
      <w:marBottom w:val="0"/>
      <w:divBdr>
        <w:top w:val="none" w:sz="0" w:space="0" w:color="auto"/>
        <w:left w:val="none" w:sz="0" w:space="0" w:color="auto"/>
        <w:bottom w:val="none" w:sz="0" w:space="0" w:color="auto"/>
        <w:right w:val="none" w:sz="0" w:space="0" w:color="auto"/>
      </w:divBdr>
    </w:div>
    <w:div w:id="464932540">
      <w:bodyDiv w:val="1"/>
      <w:marLeft w:val="0"/>
      <w:marRight w:val="0"/>
      <w:marTop w:val="0"/>
      <w:marBottom w:val="0"/>
      <w:divBdr>
        <w:top w:val="none" w:sz="0" w:space="0" w:color="auto"/>
        <w:left w:val="none" w:sz="0" w:space="0" w:color="auto"/>
        <w:bottom w:val="none" w:sz="0" w:space="0" w:color="auto"/>
        <w:right w:val="none" w:sz="0" w:space="0" w:color="auto"/>
      </w:divBdr>
    </w:div>
    <w:div w:id="554856378">
      <w:bodyDiv w:val="1"/>
      <w:marLeft w:val="0"/>
      <w:marRight w:val="0"/>
      <w:marTop w:val="0"/>
      <w:marBottom w:val="0"/>
      <w:divBdr>
        <w:top w:val="none" w:sz="0" w:space="0" w:color="auto"/>
        <w:left w:val="none" w:sz="0" w:space="0" w:color="auto"/>
        <w:bottom w:val="none" w:sz="0" w:space="0" w:color="auto"/>
        <w:right w:val="none" w:sz="0" w:space="0" w:color="auto"/>
      </w:divBdr>
    </w:div>
    <w:div w:id="565531974">
      <w:bodyDiv w:val="1"/>
      <w:marLeft w:val="0"/>
      <w:marRight w:val="0"/>
      <w:marTop w:val="0"/>
      <w:marBottom w:val="0"/>
      <w:divBdr>
        <w:top w:val="none" w:sz="0" w:space="0" w:color="auto"/>
        <w:left w:val="none" w:sz="0" w:space="0" w:color="auto"/>
        <w:bottom w:val="none" w:sz="0" w:space="0" w:color="auto"/>
        <w:right w:val="none" w:sz="0" w:space="0" w:color="auto"/>
      </w:divBdr>
    </w:div>
    <w:div w:id="699017345">
      <w:bodyDiv w:val="1"/>
      <w:marLeft w:val="0"/>
      <w:marRight w:val="0"/>
      <w:marTop w:val="0"/>
      <w:marBottom w:val="0"/>
      <w:divBdr>
        <w:top w:val="none" w:sz="0" w:space="0" w:color="auto"/>
        <w:left w:val="none" w:sz="0" w:space="0" w:color="auto"/>
        <w:bottom w:val="none" w:sz="0" w:space="0" w:color="auto"/>
        <w:right w:val="none" w:sz="0" w:space="0" w:color="auto"/>
      </w:divBdr>
    </w:div>
    <w:div w:id="792291778">
      <w:bodyDiv w:val="1"/>
      <w:marLeft w:val="0"/>
      <w:marRight w:val="0"/>
      <w:marTop w:val="0"/>
      <w:marBottom w:val="0"/>
      <w:divBdr>
        <w:top w:val="none" w:sz="0" w:space="0" w:color="auto"/>
        <w:left w:val="none" w:sz="0" w:space="0" w:color="auto"/>
        <w:bottom w:val="none" w:sz="0" w:space="0" w:color="auto"/>
        <w:right w:val="none" w:sz="0" w:space="0" w:color="auto"/>
      </w:divBdr>
    </w:div>
    <w:div w:id="814109678">
      <w:bodyDiv w:val="1"/>
      <w:marLeft w:val="0"/>
      <w:marRight w:val="0"/>
      <w:marTop w:val="0"/>
      <w:marBottom w:val="0"/>
      <w:divBdr>
        <w:top w:val="none" w:sz="0" w:space="0" w:color="auto"/>
        <w:left w:val="none" w:sz="0" w:space="0" w:color="auto"/>
        <w:bottom w:val="none" w:sz="0" w:space="0" w:color="auto"/>
        <w:right w:val="none" w:sz="0" w:space="0" w:color="auto"/>
      </w:divBdr>
    </w:div>
    <w:div w:id="939215540">
      <w:bodyDiv w:val="1"/>
      <w:marLeft w:val="0"/>
      <w:marRight w:val="0"/>
      <w:marTop w:val="0"/>
      <w:marBottom w:val="0"/>
      <w:divBdr>
        <w:top w:val="none" w:sz="0" w:space="0" w:color="auto"/>
        <w:left w:val="none" w:sz="0" w:space="0" w:color="auto"/>
        <w:bottom w:val="none" w:sz="0" w:space="0" w:color="auto"/>
        <w:right w:val="none" w:sz="0" w:space="0" w:color="auto"/>
      </w:divBdr>
    </w:div>
    <w:div w:id="1037463393">
      <w:bodyDiv w:val="1"/>
      <w:marLeft w:val="0"/>
      <w:marRight w:val="0"/>
      <w:marTop w:val="0"/>
      <w:marBottom w:val="0"/>
      <w:divBdr>
        <w:top w:val="none" w:sz="0" w:space="0" w:color="auto"/>
        <w:left w:val="none" w:sz="0" w:space="0" w:color="auto"/>
        <w:bottom w:val="none" w:sz="0" w:space="0" w:color="auto"/>
        <w:right w:val="none" w:sz="0" w:space="0" w:color="auto"/>
      </w:divBdr>
    </w:div>
    <w:div w:id="1147667085">
      <w:bodyDiv w:val="1"/>
      <w:marLeft w:val="0"/>
      <w:marRight w:val="0"/>
      <w:marTop w:val="0"/>
      <w:marBottom w:val="0"/>
      <w:divBdr>
        <w:top w:val="none" w:sz="0" w:space="0" w:color="auto"/>
        <w:left w:val="none" w:sz="0" w:space="0" w:color="auto"/>
        <w:bottom w:val="none" w:sz="0" w:space="0" w:color="auto"/>
        <w:right w:val="none" w:sz="0" w:space="0" w:color="auto"/>
      </w:divBdr>
    </w:div>
    <w:div w:id="1154445178">
      <w:bodyDiv w:val="1"/>
      <w:marLeft w:val="0"/>
      <w:marRight w:val="0"/>
      <w:marTop w:val="0"/>
      <w:marBottom w:val="0"/>
      <w:divBdr>
        <w:top w:val="none" w:sz="0" w:space="0" w:color="auto"/>
        <w:left w:val="none" w:sz="0" w:space="0" w:color="auto"/>
        <w:bottom w:val="none" w:sz="0" w:space="0" w:color="auto"/>
        <w:right w:val="none" w:sz="0" w:space="0" w:color="auto"/>
      </w:divBdr>
    </w:div>
    <w:div w:id="1160847532">
      <w:bodyDiv w:val="1"/>
      <w:marLeft w:val="0"/>
      <w:marRight w:val="0"/>
      <w:marTop w:val="0"/>
      <w:marBottom w:val="0"/>
      <w:divBdr>
        <w:top w:val="none" w:sz="0" w:space="0" w:color="auto"/>
        <w:left w:val="none" w:sz="0" w:space="0" w:color="auto"/>
        <w:bottom w:val="none" w:sz="0" w:space="0" w:color="auto"/>
        <w:right w:val="none" w:sz="0" w:space="0" w:color="auto"/>
      </w:divBdr>
    </w:div>
    <w:div w:id="1220902430">
      <w:bodyDiv w:val="1"/>
      <w:marLeft w:val="0"/>
      <w:marRight w:val="0"/>
      <w:marTop w:val="0"/>
      <w:marBottom w:val="0"/>
      <w:divBdr>
        <w:top w:val="none" w:sz="0" w:space="0" w:color="auto"/>
        <w:left w:val="none" w:sz="0" w:space="0" w:color="auto"/>
        <w:bottom w:val="none" w:sz="0" w:space="0" w:color="auto"/>
        <w:right w:val="none" w:sz="0" w:space="0" w:color="auto"/>
      </w:divBdr>
    </w:div>
    <w:div w:id="1322003640">
      <w:bodyDiv w:val="1"/>
      <w:marLeft w:val="0"/>
      <w:marRight w:val="0"/>
      <w:marTop w:val="0"/>
      <w:marBottom w:val="0"/>
      <w:divBdr>
        <w:top w:val="none" w:sz="0" w:space="0" w:color="auto"/>
        <w:left w:val="none" w:sz="0" w:space="0" w:color="auto"/>
        <w:bottom w:val="none" w:sz="0" w:space="0" w:color="auto"/>
        <w:right w:val="none" w:sz="0" w:space="0" w:color="auto"/>
      </w:divBdr>
    </w:div>
    <w:div w:id="1330988769">
      <w:bodyDiv w:val="1"/>
      <w:marLeft w:val="0"/>
      <w:marRight w:val="0"/>
      <w:marTop w:val="0"/>
      <w:marBottom w:val="0"/>
      <w:divBdr>
        <w:top w:val="none" w:sz="0" w:space="0" w:color="auto"/>
        <w:left w:val="none" w:sz="0" w:space="0" w:color="auto"/>
        <w:bottom w:val="none" w:sz="0" w:space="0" w:color="auto"/>
        <w:right w:val="none" w:sz="0" w:space="0" w:color="auto"/>
      </w:divBdr>
    </w:div>
    <w:div w:id="1367487930">
      <w:bodyDiv w:val="1"/>
      <w:marLeft w:val="0"/>
      <w:marRight w:val="0"/>
      <w:marTop w:val="0"/>
      <w:marBottom w:val="0"/>
      <w:divBdr>
        <w:top w:val="none" w:sz="0" w:space="0" w:color="auto"/>
        <w:left w:val="none" w:sz="0" w:space="0" w:color="auto"/>
        <w:bottom w:val="none" w:sz="0" w:space="0" w:color="auto"/>
        <w:right w:val="none" w:sz="0" w:space="0" w:color="auto"/>
      </w:divBdr>
    </w:div>
    <w:div w:id="1383484551">
      <w:bodyDiv w:val="1"/>
      <w:marLeft w:val="0"/>
      <w:marRight w:val="0"/>
      <w:marTop w:val="0"/>
      <w:marBottom w:val="0"/>
      <w:divBdr>
        <w:top w:val="none" w:sz="0" w:space="0" w:color="auto"/>
        <w:left w:val="none" w:sz="0" w:space="0" w:color="auto"/>
        <w:bottom w:val="none" w:sz="0" w:space="0" w:color="auto"/>
        <w:right w:val="none" w:sz="0" w:space="0" w:color="auto"/>
      </w:divBdr>
    </w:div>
    <w:div w:id="1456218708">
      <w:bodyDiv w:val="1"/>
      <w:marLeft w:val="0"/>
      <w:marRight w:val="0"/>
      <w:marTop w:val="0"/>
      <w:marBottom w:val="0"/>
      <w:divBdr>
        <w:top w:val="none" w:sz="0" w:space="0" w:color="auto"/>
        <w:left w:val="none" w:sz="0" w:space="0" w:color="auto"/>
        <w:bottom w:val="none" w:sz="0" w:space="0" w:color="auto"/>
        <w:right w:val="none" w:sz="0" w:space="0" w:color="auto"/>
      </w:divBdr>
    </w:div>
    <w:div w:id="1528564445">
      <w:bodyDiv w:val="1"/>
      <w:marLeft w:val="0"/>
      <w:marRight w:val="0"/>
      <w:marTop w:val="0"/>
      <w:marBottom w:val="0"/>
      <w:divBdr>
        <w:top w:val="none" w:sz="0" w:space="0" w:color="auto"/>
        <w:left w:val="none" w:sz="0" w:space="0" w:color="auto"/>
        <w:bottom w:val="none" w:sz="0" w:space="0" w:color="auto"/>
        <w:right w:val="none" w:sz="0" w:space="0" w:color="auto"/>
      </w:divBdr>
    </w:div>
    <w:div w:id="1542475553">
      <w:bodyDiv w:val="1"/>
      <w:marLeft w:val="0"/>
      <w:marRight w:val="0"/>
      <w:marTop w:val="0"/>
      <w:marBottom w:val="0"/>
      <w:divBdr>
        <w:top w:val="none" w:sz="0" w:space="0" w:color="auto"/>
        <w:left w:val="none" w:sz="0" w:space="0" w:color="auto"/>
        <w:bottom w:val="none" w:sz="0" w:space="0" w:color="auto"/>
        <w:right w:val="none" w:sz="0" w:space="0" w:color="auto"/>
      </w:divBdr>
    </w:div>
    <w:div w:id="1662930160">
      <w:bodyDiv w:val="1"/>
      <w:marLeft w:val="0"/>
      <w:marRight w:val="0"/>
      <w:marTop w:val="0"/>
      <w:marBottom w:val="0"/>
      <w:divBdr>
        <w:top w:val="none" w:sz="0" w:space="0" w:color="auto"/>
        <w:left w:val="none" w:sz="0" w:space="0" w:color="auto"/>
        <w:bottom w:val="none" w:sz="0" w:space="0" w:color="auto"/>
        <w:right w:val="none" w:sz="0" w:space="0" w:color="auto"/>
      </w:divBdr>
    </w:div>
    <w:div w:id="1685206429">
      <w:bodyDiv w:val="1"/>
      <w:marLeft w:val="0"/>
      <w:marRight w:val="0"/>
      <w:marTop w:val="0"/>
      <w:marBottom w:val="0"/>
      <w:divBdr>
        <w:top w:val="none" w:sz="0" w:space="0" w:color="auto"/>
        <w:left w:val="none" w:sz="0" w:space="0" w:color="auto"/>
        <w:bottom w:val="none" w:sz="0" w:space="0" w:color="auto"/>
        <w:right w:val="none" w:sz="0" w:space="0" w:color="auto"/>
      </w:divBdr>
    </w:div>
    <w:div w:id="1738547076">
      <w:bodyDiv w:val="1"/>
      <w:marLeft w:val="0"/>
      <w:marRight w:val="0"/>
      <w:marTop w:val="0"/>
      <w:marBottom w:val="0"/>
      <w:divBdr>
        <w:top w:val="none" w:sz="0" w:space="0" w:color="auto"/>
        <w:left w:val="none" w:sz="0" w:space="0" w:color="auto"/>
        <w:bottom w:val="none" w:sz="0" w:space="0" w:color="auto"/>
        <w:right w:val="none" w:sz="0" w:space="0" w:color="auto"/>
      </w:divBdr>
    </w:div>
    <w:div w:id="1868642915">
      <w:bodyDiv w:val="1"/>
      <w:marLeft w:val="0"/>
      <w:marRight w:val="0"/>
      <w:marTop w:val="0"/>
      <w:marBottom w:val="0"/>
      <w:divBdr>
        <w:top w:val="none" w:sz="0" w:space="0" w:color="auto"/>
        <w:left w:val="none" w:sz="0" w:space="0" w:color="auto"/>
        <w:bottom w:val="none" w:sz="0" w:space="0" w:color="auto"/>
        <w:right w:val="none" w:sz="0" w:space="0" w:color="auto"/>
      </w:divBdr>
    </w:div>
    <w:div w:id="209304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752B5-F804-4E28-B235-E85B26F9C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14</Pages>
  <Words>5988</Words>
  <Characters>32936</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TATIANA FONSECA</dc:creator>
  <cp:lastModifiedBy>Usuario</cp:lastModifiedBy>
  <cp:revision>32</cp:revision>
  <cp:lastPrinted>2025-04-02T16:04:00Z</cp:lastPrinted>
  <dcterms:created xsi:type="dcterms:W3CDTF">2025-06-16T03:18:00Z</dcterms:created>
  <dcterms:modified xsi:type="dcterms:W3CDTF">2025-06-28T16:50:00Z</dcterms:modified>
</cp:coreProperties>
</file>